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5E" w:rsidRDefault="009B6A5E" w:rsidP="009B6A5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9B6A5E" w:rsidRDefault="009B6A5E" w:rsidP="009B6A5E">
      <w:pPr>
        <w:pStyle w:val="a5"/>
        <w:widowControl/>
        <w:spacing w:beforeLines="100" w:before="312" w:beforeAutospacing="0" w:afterLines="100" w:after="312" w:afterAutospacing="0" w:line="560" w:lineRule="exact"/>
        <w:jc w:val="center"/>
        <w:rPr>
          <w:rFonts w:ascii="方正大标宋简体" w:eastAsia="方正大标宋简体" w:hAnsi="方正大标宋简体" w:cs="方正大标宋简体"/>
          <w:kern w:val="2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kern w:val="2"/>
          <w:sz w:val="44"/>
          <w:szCs w:val="44"/>
        </w:rPr>
        <w:t>关于开展浙产好剧“四个一百”工程</w:t>
      </w:r>
    </w:p>
    <w:p w:rsidR="009B6A5E" w:rsidRDefault="009B6A5E" w:rsidP="009B6A5E">
      <w:pPr>
        <w:pStyle w:val="a5"/>
        <w:widowControl/>
        <w:spacing w:beforeLines="100" w:before="312" w:beforeAutospacing="0" w:afterLines="100" w:after="312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kern w:val="2"/>
          <w:sz w:val="44"/>
          <w:szCs w:val="44"/>
        </w:rPr>
        <w:t>申报工作的通知</w:t>
      </w:r>
    </w:p>
    <w:p w:rsidR="009B6A5E" w:rsidRDefault="009B6A5E" w:rsidP="009B6A5E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根据《浙产好剧“四个一百”工程实施方案》精神，为认真抓好“四个一百”工程的组织申报工作，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全面打响“浙产好剧”品牌，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现将有关事项通知如下：</w:t>
      </w:r>
    </w:p>
    <w:p w:rsidR="009B6A5E" w:rsidRDefault="009B6A5E" w:rsidP="009B6A5E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申报主体</w:t>
      </w:r>
    </w:p>
    <w:p w:rsidR="009B6A5E" w:rsidRDefault="009B6A5E" w:rsidP="009B6A5E">
      <w:p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由各市、县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文化广电旅游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部门履行牵头责任，主动联合当地宣传部、文联、作协等单位，广泛动员发动，深入研讨分析，做好本辖区内的组织遴选工作，并择优向省“四个一百”工程工作小组推荐申报。省广电局成立“四个一百”工程工作小组，具体负责指导和组织申报工作。请各市于2023年12月15日前上报本市工作小组信息（参照附件１）。</w:t>
      </w:r>
    </w:p>
    <w:p w:rsidR="009B6A5E" w:rsidRDefault="009B6A5E" w:rsidP="009B6A5E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申报方式</w:t>
      </w:r>
    </w:p>
    <w:p w:rsidR="009B6A5E" w:rsidRDefault="009B6A5E" w:rsidP="009B6A5E">
      <w:pPr>
        <w:numPr>
          <w:ilvl w:val="255"/>
          <w:numId w:val="0"/>
        </w:num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“重要题材、</w:t>
      </w:r>
      <w:r>
        <w:rPr>
          <w:rFonts w:ascii="仿宋_GB2312" w:eastAsia="仿宋_GB2312" w:hAnsi="仿宋_GB2312" w:cs="仿宋_GB2312" w:hint="eastAsia"/>
          <w:sz w:val="32"/>
          <w:szCs w:val="32"/>
        </w:rPr>
        <w:t>外景拍摄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地、重要机构”采取组织推荐与自主申报相结合，组织推荐以市为单位，由各市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文化广电旅游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局牵头并汇总上报（各地宣传部、文联、作协等单位可将推荐材料报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文化广电旅游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部门汇总）；自主申报由各类主体直接向省“四个一百”工程工作小组申报（省级文联、作协、文旅等部门可通过此渠道直接推荐申报）。</w:t>
      </w:r>
    </w:p>
    <w:p w:rsidR="009B6A5E" w:rsidRDefault="009B6A5E" w:rsidP="009B6A5E">
      <w:pPr>
        <w:numPr>
          <w:ilvl w:val="255"/>
          <w:numId w:val="0"/>
        </w:numPr>
        <w:spacing w:line="560" w:lineRule="exact"/>
        <w:ind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三、申报要求</w:t>
      </w:r>
    </w:p>
    <w:p w:rsidR="009B6A5E" w:rsidRDefault="009B6A5E" w:rsidP="009B6A5E">
      <w:pPr>
        <w:numPr>
          <w:ilvl w:val="255"/>
          <w:numId w:val="0"/>
        </w:numPr>
        <w:spacing w:line="56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重要题材、</w:t>
      </w:r>
      <w:r>
        <w:rPr>
          <w:rFonts w:ascii="仿宋_GB2312" w:eastAsia="仿宋_GB2312" w:hAnsi="仿宋_GB2312" w:cs="仿宋_GB2312" w:hint="eastAsia"/>
          <w:sz w:val="32"/>
          <w:szCs w:val="32"/>
        </w:rPr>
        <w:t>外景拍摄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地，每个市分别要求推荐不少于</w:t>
      </w:r>
      <w:r>
        <w:rPr>
          <w:rFonts w:ascii="仿宋_GB2312" w:eastAsia="仿宋_GB2312" w:hAnsi="仿宋_GB2312" w:cs="仿宋_GB2312"/>
          <w:bCs/>
          <w:sz w:val="32"/>
          <w:szCs w:val="32"/>
        </w:rPr>
        <w:t>15个；重要机构，杭州、宁波、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嘉兴、金华要求各推荐不少于</w:t>
      </w:r>
      <w:r>
        <w:rPr>
          <w:rFonts w:ascii="仿宋_GB2312" w:eastAsia="仿宋_GB2312" w:hAnsi="仿宋_GB2312" w:cs="仿宋_GB2312"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家，其他市</w:t>
      </w:r>
      <w:r>
        <w:rPr>
          <w:rFonts w:ascii="仿宋_GB2312" w:eastAsia="仿宋_GB2312" w:hAnsi="仿宋_GB2312" w:cs="仿宋_GB2312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家左右。在组织申报过程中，各单位既要广泛发动、也要把握质量要求，坚持公平公正公开原则，坚持亮晒比拼、好中选优，真正把好的题材、好的拍摄地、好的机构遴选推荐出来。项目申报中，要严格对照标准，认真填写要素信息，确保信息真实准确。“重要题材、特色拍摄地、重要机构”申报时间截至2024年1月31日（申报表和示例见附件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B6A5E" w:rsidRDefault="009B6A5E" w:rsidP="009B6A5E">
      <w:pPr>
        <w:numPr>
          <w:ilvl w:val="255"/>
          <w:numId w:val="0"/>
        </w:num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　四、评审发布</w:t>
      </w:r>
    </w:p>
    <w:p w:rsidR="009B6A5E" w:rsidRDefault="009B6A5E" w:rsidP="009B6A5E">
      <w:pPr>
        <w:numPr>
          <w:ilvl w:val="255"/>
          <w:numId w:val="0"/>
        </w:numPr>
        <w:spacing w:line="560" w:lineRule="exact"/>
        <w:ind w:firstLine="641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各单位申报完成后，省广电局将组织专家进行审查和复评，确定最终入选名单。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对入选省级的“重要选题、</w:t>
      </w:r>
      <w:r>
        <w:rPr>
          <w:rFonts w:ascii="仿宋_GB2312" w:eastAsia="仿宋_GB2312" w:hAnsi="仿宋_GB2312" w:cs="仿宋_GB2312" w:hint="eastAsia"/>
          <w:sz w:val="32"/>
          <w:szCs w:val="32"/>
        </w:rPr>
        <w:t>外景拍摄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地、重要机构、优秀作品”将通过发布会、服务手册、授牌等方式向社会公开发布，并建立跨部门的集中宣推机制，形成舆论宣传热潮。</w:t>
      </w:r>
    </w:p>
    <w:p w:rsidR="009B6A5E" w:rsidRDefault="009B6A5E" w:rsidP="009B6A5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各市、县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文化广电旅游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部门和有关单位要从高水平推进文化强省建设的高度、从打响区域特色品牌的现实出发，充分认识浙产好剧“四个一百”工程的重要性，切实提高政治站位，提高思想认识，认真做好组织申报工作。</w:t>
      </w:r>
    </w:p>
    <w:p w:rsidR="009B6A5E" w:rsidRDefault="009B6A5E" w:rsidP="009B6A5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B6A5E" w:rsidRDefault="009B6A5E" w:rsidP="009B6A5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（联系方式：0571－56806360，56806389,邮寄地址：杭州市莫干山路111号省广电局1217，电子邮箱：</w:t>
      </w:r>
      <w:hyperlink r:id="rId6" w:history="1"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zjdhpbalx</w:t>
        </w:r>
        <w:r>
          <w:rPr>
            <w:rFonts w:ascii="仿宋_GB2312" w:eastAsia="仿宋_GB2312" w:hAnsi="仿宋_GB2312" w:cs="仿宋_GB2312"/>
            <w:bCs/>
            <w:sz w:val="32"/>
            <w:szCs w:val="32"/>
          </w:rPr>
          <w:t>@</w:t>
        </w:r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163.com</w:t>
        </w:r>
      </w:hyperlink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</w:p>
    <w:p w:rsidR="009B6A5E" w:rsidRDefault="009B6A5E" w:rsidP="009B6A5E">
      <w:pPr>
        <w:numPr>
          <w:ilvl w:val="255"/>
          <w:numId w:val="0"/>
        </w:numPr>
        <w:spacing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9B6A5E" w:rsidRDefault="009B6A5E" w:rsidP="009B6A5E">
      <w:pPr>
        <w:spacing w:line="560" w:lineRule="exact"/>
        <w:ind w:firstLineChars="200" w:firstLine="643"/>
        <w:rPr>
          <w:rFonts w:ascii="仿宋_GB2312" w:eastAsia="仿宋_GB2312" w:hAnsi="方正仿宋_GBK" w:cs="方正仿宋_GBK"/>
          <w:b/>
          <w:sz w:val="32"/>
          <w:szCs w:val="32"/>
        </w:rPr>
      </w:pPr>
    </w:p>
    <w:p w:rsidR="009B6A5E" w:rsidRDefault="009B6A5E" w:rsidP="009B6A5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cs="方正仿宋_GBK" w:hint="eastAsia"/>
          <w:b/>
          <w:sz w:val="32"/>
          <w:szCs w:val="32"/>
        </w:rPr>
        <w:lastRenderedPageBreak/>
        <w:t>附件：</w:t>
      </w: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>1.省“四个一百</w:t>
      </w:r>
      <w:r>
        <w:rPr>
          <w:rFonts w:ascii="方正仿宋_GBK" w:eastAsia="方正仿宋_GBK" w:hAnsi="方正仿宋_GBK" w:cs="方正仿宋_GBK" w:hint="eastAsia"/>
          <w:color w:val="000000"/>
          <w:sz w:val="32"/>
        </w:rPr>
        <w:t xml:space="preserve">” </w:t>
      </w: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>工程工作小组信息</w:t>
      </w:r>
    </w:p>
    <w:p w:rsidR="009B6A5E" w:rsidRDefault="009B6A5E" w:rsidP="009B6A5E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>2.重要题材申报表</w:t>
      </w:r>
    </w:p>
    <w:p w:rsidR="009B6A5E" w:rsidRDefault="009B6A5E" w:rsidP="009B6A5E">
      <w:pPr>
        <w:spacing w:line="560" w:lineRule="exact"/>
        <w:ind w:firstLineChars="200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　　　3.</w:t>
      </w:r>
      <w:r>
        <w:rPr>
          <w:rFonts w:ascii="仿宋_GB2312" w:eastAsia="仿宋_GB2312" w:hAnsi="仿宋_GB2312" w:cs="仿宋_GB2312" w:hint="eastAsia"/>
          <w:sz w:val="32"/>
          <w:szCs w:val="32"/>
        </w:rPr>
        <w:t>外景拍摄</w:t>
      </w: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>地申报表</w:t>
      </w:r>
    </w:p>
    <w:p w:rsidR="009B6A5E" w:rsidRDefault="009B6A5E" w:rsidP="009B6A5E">
      <w:pPr>
        <w:spacing w:line="560" w:lineRule="exact"/>
        <w:ind w:firstLineChars="200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　　　4.重点机构申报表</w:t>
      </w:r>
    </w:p>
    <w:p w:rsidR="009B6A5E" w:rsidRDefault="009B6A5E" w:rsidP="009B6A5E">
      <w:pPr>
        <w:spacing w:line="560" w:lineRule="exact"/>
        <w:ind w:firstLineChars="200" w:firstLine="640"/>
        <w:rPr>
          <w:rFonts w:ascii="仿宋_GB2312" w:eastAsia="仿宋_GB2312" w:hAnsi="方正仿宋_GBK" w:cs="方正仿宋_GBK"/>
          <w:bCs/>
          <w:sz w:val="32"/>
          <w:szCs w:val="32"/>
        </w:rPr>
      </w:pP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  5.申报材料示例</w:t>
      </w:r>
    </w:p>
    <w:p w:rsidR="009B6A5E" w:rsidRDefault="009B6A5E" w:rsidP="009B6A5E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B6A5E" w:rsidRDefault="009B6A5E" w:rsidP="009B6A5E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B6A5E" w:rsidRDefault="009B6A5E" w:rsidP="009B6A5E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9B6A5E" w:rsidRDefault="009B6A5E" w:rsidP="009B6A5E">
      <w:pPr>
        <w:pStyle w:val="a0"/>
        <w:spacing w:line="560" w:lineRule="exact"/>
        <w:rPr>
          <w:rFonts w:ascii="仿宋_GB2312" w:eastAsia="仿宋_GB2312" w:hAnsi="方正仿宋_GBK" w:cs="方正仿宋_GBK"/>
          <w:bCs/>
          <w:sz w:val="32"/>
          <w:szCs w:val="32"/>
        </w:rPr>
      </w:pPr>
    </w:p>
    <w:p w:rsidR="009B6A5E" w:rsidRDefault="009B6A5E" w:rsidP="009B6A5E">
      <w:pPr>
        <w:spacing w:line="560" w:lineRule="exact"/>
        <w:rPr>
          <w:rFonts w:ascii="仿宋_GB2312" w:eastAsia="仿宋_GB2312" w:hAnsi="方正仿宋_GBK" w:cs="方正仿宋_GBK"/>
          <w:bCs/>
          <w:sz w:val="32"/>
          <w:szCs w:val="32"/>
        </w:rPr>
      </w:pPr>
    </w:p>
    <w:p w:rsidR="009B6A5E" w:rsidRDefault="009B6A5E" w:rsidP="009B6A5E">
      <w:pPr>
        <w:pStyle w:val="a0"/>
        <w:spacing w:line="560" w:lineRule="exact"/>
        <w:rPr>
          <w:rFonts w:ascii="仿宋_GB2312" w:eastAsia="仿宋_GB2312" w:hAnsi="方正仿宋_GBK" w:cs="方正仿宋_GBK"/>
          <w:bCs/>
          <w:sz w:val="32"/>
          <w:szCs w:val="32"/>
        </w:rPr>
      </w:pPr>
    </w:p>
    <w:p w:rsidR="009B6A5E" w:rsidRDefault="009B6A5E" w:rsidP="009B6A5E">
      <w:pPr>
        <w:spacing w:line="560" w:lineRule="exact"/>
        <w:rPr>
          <w:rFonts w:ascii="仿宋_GB2312" w:eastAsia="仿宋_GB2312" w:hAnsi="方正仿宋_GBK" w:cs="方正仿宋_GBK"/>
          <w:bCs/>
          <w:sz w:val="32"/>
          <w:szCs w:val="32"/>
        </w:rPr>
      </w:pPr>
    </w:p>
    <w:p w:rsidR="009B6A5E" w:rsidRDefault="009B6A5E" w:rsidP="009B6A5E">
      <w:pPr>
        <w:pStyle w:val="a0"/>
        <w:spacing w:line="560" w:lineRule="exact"/>
        <w:rPr>
          <w:rFonts w:ascii="仿宋_GB2312" w:eastAsia="仿宋_GB2312" w:hAnsi="方正仿宋_GBK" w:cs="方正仿宋_GBK"/>
          <w:bCs/>
          <w:sz w:val="32"/>
          <w:szCs w:val="32"/>
        </w:rPr>
      </w:pPr>
    </w:p>
    <w:p w:rsidR="009B6A5E" w:rsidRDefault="009B6A5E" w:rsidP="009B6A5E">
      <w:pPr>
        <w:spacing w:line="560" w:lineRule="exact"/>
        <w:rPr>
          <w:rFonts w:ascii="仿宋_GB2312" w:eastAsia="仿宋_GB2312" w:hAnsi="方正仿宋_GBK" w:cs="方正仿宋_GBK"/>
          <w:bCs/>
          <w:sz w:val="32"/>
          <w:szCs w:val="32"/>
        </w:rPr>
      </w:pPr>
    </w:p>
    <w:p w:rsidR="009B6A5E" w:rsidRDefault="009B6A5E" w:rsidP="009B6A5E">
      <w:pPr>
        <w:pStyle w:val="a0"/>
        <w:spacing w:line="560" w:lineRule="exact"/>
        <w:rPr>
          <w:rFonts w:ascii="仿宋_GB2312" w:eastAsia="仿宋_GB2312" w:hAnsi="方正仿宋_GBK" w:cs="方正仿宋_GBK"/>
          <w:bCs/>
          <w:sz w:val="32"/>
          <w:szCs w:val="32"/>
        </w:rPr>
      </w:pPr>
    </w:p>
    <w:p w:rsidR="009B6A5E" w:rsidRDefault="009B6A5E" w:rsidP="009B6A5E">
      <w:pPr>
        <w:spacing w:line="560" w:lineRule="exact"/>
        <w:rPr>
          <w:rFonts w:ascii="仿宋_GB2312" w:eastAsia="仿宋_GB2312" w:hAnsi="方正仿宋_GBK" w:cs="方正仿宋_GBK"/>
          <w:bCs/>
          <w:sz w:val="32"/>
          <w:szCs w:val="32"/>
        </w:rPr>
      </w:pPr>
    </w:p>
    <w:p w:rsidR="009B6A5E" w:rsidRDefault="009B6A5E" w:rsidP="009B6A5E">
      <w:pPr>
        <w:pStyle w:val="a0"/>
        <w:rPr>
          <w:rFonts w:ascii="仿宋_GB2312" w:eastAsia="仿宋_GB2312" w:hAnsi="方正仿宋_GBK" w:cs="方正仿宋_GBK"/>
          <w:bCs/>
          <w:sz w:val="32"/>
          <w:szCs w:val="32"/>
        </w:rPr>
        <w:sectPr w:rsidR="009B6A5E">
          <w:footerReference w:type="default" r:id="rId7"/>
          <w:pgSz w:w="11906" w:h="16838"/>
          <w:pgMar w:top="2098" w:right="1474" w:bottom="1984" w:left="1587" w:header="851" w:footer="1531" w:gutter="0"/>
          <w:cols w:space="720"/>
          <w:docGrid w:type="lines" w:linePitch="312"/>
        </w:sectPr>
      </w:pPr>
    </w:p>
    <w:p w:rsidR="009B6A5E" w:rsidRDefault="009B6A5E" w:rsidP="009B6A5E">
      <w:pPr>
        <w:spacing w:line="600" w:lineRule="exact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附件1：</w:t>
      </w:r>
    </w:p>
    <w:p w:rsidR="009B6A5E" w:rsidRDefault="009B6A5E" w:rsidP="009B6A5E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bCs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省“四个一百</w:t>
      </w:r>
      <w:r>
        <w:rPr>
          <w:rFonts w:ascii="方正大标宋简体" w:eastAsia="方正大标宋简体" w:hAnsi="方正大标宋简体" w:cs="方正大标宋简体" w:hint="eastAsia"/>
          <w:bCs/>
          <w:color w:val="000000"/>
          <w:sz w:val="36"/>
          <w:szCs w:val="36"/>
        </w:rPr>
        <w:t>”</w:t>
      </w:r>
      <w:r>
        <w:rPr>
          <w:rFonts w:ascii="方正大标宋简体" w:eastAsia="方正大标宋简体" w:hAnsi="方正大标宋简体" w:cs="方正大标宋简体" w:hint="eastAsia"/>
          <w:bCs/>
          <w:sz w:val="36"/>
          <w:szCs w:val="36"/>
        </w:rPr>
        <w:t>工程工作小组信息</w:t>
      </w:r>
    </w:p>
    <w:p w:rsidR="009B6A5E" w:rsidRDefault="009B6A5E" w:rsidP="009B6A5E">
      <w:pPr>
        <w:pStyle w:val="a0"/>
        <w:spacing w:line="600" w:lineRule="exact"/>
        <w:ind w:leftChars="82" w:left="172"/>
        <w:jc w:val="left"/>
        <w:rPr>
          <w:rFonts w:ascii="仿宋_GB2312" w:hAnsi="仿宋_GB2312" w:cs="仿宋_GB2312"/>
          <w:bCs/>
          <w:color w:val="333333"/>
          <w:spacing w:val="0"/>
          <w:w w:val="100"/>
          <w:sz w:val="30"/>
          <w:szCs w:val="30"/>
        </w:rPr>
      </w:pPr>
    </w:p>
    <w:p w:rsidR="009B6A5E" w:rsidRDefault="009B6A5E" w:rsidP="009B6A5E">
      <w:pPr>
        <w:pStyle w:val="a0"/>
        <w:spacing w:line="600" w:lineRule="exact"/>
        <w:ind w:firstLineChars="100" w:firstLine="320"/>
        <w:jc w:val="left"/>
        <w:rPr>
          <w:rFonts w:ascii="仿宋_GB2312" w:eastAsia="仿宋_GB2312" w:hAnsi="仿宋_GB2312" w:cs="仿宋_GB2312"/>
          <w:bCs/>
          <w:color w:val="333333"/>
          <w:spacing w:val="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color w:val="333333"/>
          <w:spacing w:val="0"/>
          <w:w w:val="100"/>
          <w:sz w:val="32"/>
          <w:szCs w:val="32"/>
        </w:rPr>
        <w:t>组　长：</w:t>
      </w:r>
      <w:r>
        <w:rPr>
          <w:rFonts w:ascii="仿宋_GB2312" w:eastAsia="仿宋_GB2312" w:hAnsi="仿宋_GB2312" w:cs="仿宋_GB2312" w:hint="eastAsia"/>
          <w:b w:val="0"/>
          <w:color w:val="333333"/>
          <w:spacing w:val="0"/>
          <w:w w:val="100"/>
          <w:sz w:val="32"/>
          <w:szCs w:val="32"/>
        </w:rPr>
        <w:t>舒　扬　省广电局艺术管理处处长</w:t>
      </w:r>
    </w:p>
    <w:p w:rsidR="009B6A5E" w:rsidRDefault="009B6A5E" w:rsidP="009B6A5E">
      <w:pPr>
        <w:pStyle w:val="a0"/>
        <w:spacing w:line="600" w:lineRule="exact"/>
        <w:ind w:firstLineChars="100" w:firstLine="320"/>
        <w:jc w:val="left"/>
        <w:rPr>
          <w:rFonts w:ascii="仿宋_GB2312" w:eastAsia="仿宋_GB2312" w:hAnsi="仿宋_GB2312" w:cs="仿宋_GB2312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color w:val="333333"/>
          <w:spacing w:val="0"/>
          <w:w w:val="100"/>
          <w:sz w:val="32"/>
          <w:szCs w:val="32"/>
        </w:rPr>
        <w:t>成  员：</w:t>
      </w:r>
      <w:r>
        <w:rPr>
          <w:rFonts w:ascii="仿宋_GB2312" w:eastAsia="仿宋_GB2312" w:hAnsi="仿宋_GB2312" w:cs="仿宋_GB2312" w:hint="eastAsia"/>
          <w:b w:val="0"/>
          <w:color w:val="333333"/>
          <w:spacing w:val="0"/>
          <w:w w:val="100"/>
          <w:sz w:val="32"/>
          <w:szCs w:val="32"/>
        </w:rPr>
        <w:t>汪浩雷　省广电局发展规划处副处长</w:t>
      </w:r>
    </w:p>
    <w:p w:rsidR="009B6A5E" w:rsidRDefault="009B6A5E" w:rsidP="009B6A5E">
      <w:pPr>
        <w:pStyle w:val="a0"/>
        <w:spacing w:line="600" w:lineRule="exact"/>
        <w:jc w:val="left"/>
        <w:rPr>
          <w:rFonts w:ascii="仿宋_GB2312" w:eastAsia="仿宋_GB2312" w:hAnsi="仿宋_GB2312" w:cs="仿宋_GB2312"/>
          <w:bCs/>
          <w:color w:val="333333"/>
          <w:spacing w:val="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pacing w:val="0"/>
          <w:w w:val="100"/>
          <w:sz w:val="32"/>
          <w:szCs w:val="32"/>
        </w:rPr>
        <w:t xml:space="preserve">　　　　　</w:t>
      </w:r>
      <w:r>
        <w:rPr>
          <w:rFonts w:ascii="仿宋_GB2312" w:eastAsia="仿宋_GB2312" w:hAnsi="仿宋_GB2312" w:cs="仿宋_GB2312" w:hint="eastAsia"/>
          <w:b w:val="0"/>
          <w:color w:val="333333"/>
          <w:spacing w:val="0"/>
          <w:w w:val="100"/>
          <w:sz w:val="32"/>
          <w:szCs w:val="32"/>
        </w:rPr>
        <w:t>叶黎沼　省广电局艺术管理处副处长</w:t>
      </w:r>
      <w:r>
        <w:rPr>
          <w:rFonts w:ascii="仿宋_GB2312" w:eastAsia="仿宋_GB2312" w:hAnsi="仿宋_GB2312" w:cs="仿宋_GB2312" w:hint="eastAsia"/>
          <w:bCs/>
          <w:color w:val="333333"/>
          <w:spacing w:val="0"/>
          <w:w w:val="100"/>
          <w:sz w:val="32"/>
          <w:szCs w:val="32"/>
        </w:rPr>
        <w:t xml:space="preserve">　　　</w:t>
      </w:r>
    </w:p>
    <w:p w:rsidR="009B6A5E" w:rsidRDefault="009B6A5E" w:rsidP="009B6A5E">
      <w:pPr>
        <w:pStyle w:val="a0"/>
        <w:spacing w:line="600" w:lineRule="exact"/>
        <w:jc w:val="left"/>
        <w:rPr>
          <w:rFonts w:ascii="仿宋_GB2312" w:eastAsia="仿宋_GB2312" w:hAnsi="仿宋_GB2312" w:cs="仿宋_GB2312"/>
          <w:b w:val="0"/>
          <w:color w:val="333333"/>
          <w:spacing w:val="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333333"/>
          <w:spacing w:val="0"/>
          <w:w w:val="100"/>
          <w:sz w:val="32"/>
          <w:szCs w:val="32"/>
        </w:rPr>
        <w:t xml:space="preserve">　　　　　</w:t>
      </w:r>
      <w:r>
        <w:rPr>
          <w:rFonts w:ascii="仿宋_GB2312" w:eastAsia="仿宋_GB2312" w:hAnsi="仿宋_GB2312" w:cs="仿宋_GB2312" w:hint="eastAsia"/>
          <w:b w:val="0"/>
          <w:color w:val="333333"/>
          <w:spacing w:val="0"/>
          <w:w w:val="100"/>
          <w:sz w:val="32"/>
          <w:szCs w:val="32"/>
        </w:rPr>
        <w:t>陈明达　省广电局网络视听与媒体融合处副处长</w:t>
      </w:r>
    </w:p>
    <w:p w:rsidR="009B6A5E" w:rsidRDefault="009B6A5E" w:rsidP="009B6A5E">
      <w:pPr>
        <w:pStyle w:val="a0"/>
        <w:spacing w:line="600" w:lineRule="exact"/>
        <w:ind w:firstLineChars="100" w:firstLine="320"/>
        <w:jc w:val="left"/>
        <w:rPr>
          <w:rFonts w:ascii="仿宋_GB2312" w:eastAsia="仿宋_GB2312" w:hAnsi="仿宋_GB2312" w:cs="仿宋_GB2312"/>
          <w:b w:val="0"/>
          <w:color w:val="333333"/>
          <w:spacing w:val="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color w:val="333333"/>
          <w:spacing w:val="0"/>
          <w:w w:val="100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b w:val="0"/>
          <w:color w:val="333333"/>
          <w:spacing w:val="0"/>
          <w:w w:val="100"/>
          <w:sz w:val="32"/>
          <w:szCs w:val="32"/>
        </w:rPr>
        <w:t>0571－56806360</w:t>
      </w:r>
    </w:p>
    <w:p w:rsidR="009B6A5E" w:rsidRDefault="009B6A5E" w:rsidP="009B6A5E">
      <w:pPr>
        <w:pStyle w:val="a0"/>
        <w:spacing w:line="600" w:lineRule="exact"/>
        <w:ind w:firstLineChars="100" w:firstLine="320"/>
        <w:jc w:val="left"/>
        <w:rPr>
          <w:rFonts w:ascii="仿宋_GB2312" w:eastAsia="仿宋_GB2312" w:hAnsi="仿宋_GB2312" w:cs="仿宋_GB2312"/>
          <w:bCs/>
          <w:color w:val="333333"/>
          <w:spacing w:val="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color w:val="333333"/>
          <w:spacing w:val="0"/>
          <w:w w:val="100"/>
          <w:sz w:val="32"/>
          <w:szCs w:val="32"/>
        </w:rPr>
        <w:t>邮寄地址：</w:t>
      </w:r>
      <w:r>
        <w:rPr>
          <w:rFonts w:ascii="仿宋_GB2312" w:eastAsia="仿宋_GB2312" w:hAnsi="仿宋_GB2312" w:cs="仿宋_GB2312" w:hint="eastAsia"/>
          <w:b w:val="0"/>
          <w:color w:val="333333"/>
          <w:spacing w:val="0"/>
          <w:w w:val="100"/>
          <w:sz w:val="32"/>
          <w:szCs w:val="32"/>
        </w:rPr>
        <w:t>杭州市莫干山路111号省广电局1217</w:t>
      </w:r>
    </w:p>
    <w:p w:rsidR="009B6A5E" w:rsidRDefault="009B6A5E" w:rsidP="009B6A5E">
      <w:pPr>
        <w:pStyle w:val="a0"/>
        <w:spacing w:line="600" w:lineRule="exact"/>
        <w:ind w:firstLineChars="100" w:firstLine="320"/>
        <w:jc w:val="left"/>
        <w:rPr>
          <w:rFonts w:ascii="仿宋_GB2312" w:eastAsia="仿宋_GB2312" w:hAnsi="仿宋_GB2312" w:cs="仿宋_GB2312"/>
          <w:b w:val="0"/>
          <w:color w:val="333333"/>
          <w:spacing w:val="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/>
          <w:color w:val="333333"/>
          <w:spacing w:val="0"/>
          <w:w w:val="100"/>
          <w:sz w:val="32"/>
          <w:szCs w:val="32"/>
        </w:rPr>
        <w:t>电子邮箱：</w:t>
      </w:r>
      <w:hyperlink r:id="rId8" w:history="1">
        <w:r>
          <w:rPr>
            <w:rStyle w:val="a6"/>
            <w:rFonts w:ascii="仿宋_GB2312" w:eastAsia="仿宋_GB2312" w:hAnsi="仿宋_GB2312" w:cs="仿宋_GB2312" w:hint="eastAsia"/>
            <w:b w:val="0"/>
            <w:color w:val="333333"/>
            <w:spacing w:val="0"/>
            <w:w w:val="100"/>
            <w:sz w:val="32"/>
            <w:szCs w:val="32"/>
          </w:rPr>
          <w:t>zjdhpbalx</w:t>
        </w:r>
        <w:r w:rsidRPr="00756BF1">
          <w:rPr>
            <w:rStyle w:val="a6"/>
            <w:rFonts w:ascii="Cambria" w:eastAsia="仿宋_GB2312" w:hAnsi="Cambria" w:cs="仿宋_GB2312"/>
            <w:b w:val="0"/>
            <w:color w:val="333333"/>
            <w:spacing w:val="0"/>
            <w:w w:val="100"/>
            <w:sz w:val="32"/>
            <w:szCs w:val="32"/>
          </w:rPr>
          <w:t>@</w:t>
        </w:r>
        <w:r>
          <w:rPr>
            <w:rStyle w:val="a6"/>
            <w:rFonts w:ascii="仿宋_GB2312" w:eastAsia="仿宋_GB2312" w:hAnsi="仿宋_GB2312" w:cs="仿宋_GB2312" w:hint="eastAsia"/>
            <w:b w:val="0"/>
            <w:color w:val="333333"/>
            <w:spacing w:val="0"/>
            <w:w w:val="100"/>
            <w:sz w:val="32"/>
            <w:szCs w:val="32"/>
          </w:rPr>
          <w:t>163.com</w:t>
        </w:r>
      </w:hyperlink>
    </w:p>
    <w:p w:rsidR="009B6A5E" w:rsidRDefault="009B6A5E" w:rsidP="009B6A5E">
      <w:pPr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</w:p>
    <w:p w:rsidR="009B6A5E" w:rsidRDefault="009B6A5E" w:rsidP="009B6A5E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（注：请各市参照成立工作小组，并将信息上报）</w:t>
      </w:r>
    </w:p>
    <w:p w:rsidR="009B6A5E" w:rsidRDefault="009B6A5E" w:rsidP="009B6A5E">
      <w:pPr>
        <w:spacing w:line="60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9B6A5E" w:rsidRDefault="009B6A5E" w:rsidP="009B6A5E">
      <w:pPr>
        <w:spacing w:line="60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9B6A5E" w:rsidRDefault="009B6A5E" w:rsidP="009B6A5E">
      <w:pPr>
        <w:spacing w:line="60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9B6A5E" w:rsidRDefault="009B6A5E" w:rsidP="009B6A5E">
      <w:pPr>
        <w:spacing w:line="60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9B6A5E" w:rsidRDefault="009B6A5E" w:rsidP="009B6A5E">
      <w:pPr>
        <w:spacing w:line="60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9B6A5E" w:rsidRDefault="009B6A5E" w:rsidP="009B6A5E">
      <w:pPr>
        <w:spacing w:line="60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9B6A5E" w:rsidRDefault="009B6A5E" w:rsidP="009B6A5E">
      <w:pPr>
        <w:spacing w:line="60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9B6A5E" w:rsidRDefault="009B6A5E" w:rsidP="009B6A5E">
      <w:pPr>
        <w:spacing w:line="600" w:lineRule="exact"/>
        <w:rPr>
          <w:rFonts w:ascii="方正仿宋_GBK" w:eastAsia="方正仿宋_GBK" w:hAnsi="方正仿宋_GBK" w:cs="方正仿宋_GBK"/>
          <w:b/>
          <w:sz w:val="32"/>
          <w:szCs w:val="32"/>
        </w:rPr>
        <w:sectPr w:rsidR="009B6A5E">
          <w:pgSz w:w="11906" w:h="16838"/>
          <w:pgMar w:top="2098" w:right="1474" w:bottom="1984" w:left="1587" w:header="851" w:footer="1531" w:gutter="0"/>
          <w:cols w:space="720"/>
          <w:docGrid w:type="lines" w:linePitch="312"/>
        </w:sectPr>
      </w:pPr>
    </w:p>
    <w:p w:rsidR="009B6A5E" w:rsidRDefault="009B6A5E" w:rsidP="009B6A5E">
      <w:pPr>
        <w:spacing w:line="600" w:lineRule="exact"/>
        <w:rPr>
          <w:rFonts w:ascii="方正仿宋_GBK" w:eastAsia="方正仿宋_GBK" w:hAnsi="方正仿宋_GBK" w:cs="方正仿宋_GBK"/>
          <w:b/>
          <w:sz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附件2：</w:t>
      </w:r>
      <w:r>
        <w:rPr>
          <w:rFonts w:ascii="方正仿宋_GBK" w:eastAsia="方正仿宋_GBK" w:hAnsi="方正仿宋_GBK" w:cs="方正仿宋_GBK" w:hint="eastAsia"/>
          <w:b/>
          <w:sz w:val="30"/>
        </w:rPr>
        <w:t xml:space="preserve"> </w:t>
      </w:r>
    </w:p>
    <w:p w:rsidR="009B6A5E" w:rsidRDefault="009B6A5E" w:rsidP="009B6A5E">
      <w:pPr>
        <w:pStyle w:val="1"/>
        <w:spacing w:beforeLines="50" w:before="156" w:afterLines="50" w:after="156" w:line="600" w:lineRule="exact"/>
        <w:jc w:val="center"/>
        <w:rPr>
          <w:rFonts w:ascii="方正大标宋简体" w:eastAsia="方正大标宋简体" w:hAnsi="方正大标宋简体" w:cs="方正大标宋简体"/>
          <w:b w:val="0"/>
          <w:bCs w:val="0"/>
        </w:rPr>
      </w:pPr>
      <w:r>
        <w:rPr>
          <w:rFonts w:ascii="方正大标宋简体" w:eastAsia="方正大标宋简体" w:hAnsi="方正大标宋简体" w:cs="方正大标宋简体" w:hint="eastAsia"/>
          <w:b w:val="0"/>
          <w:bCs w:val="0"/>
          <w:color w:val="000000"/>
        </w:rPr>
        <w:t>“四个一百”工程重要题材申报表</w:t>
      </w:r>
    </w:p>
    <w:tbl>
      <w:tblPr>
        <w:tblW w:w="0" w:type="auto"/>
        <w:jc w:val="center"/>
        <w:tblBorders>
          <w:top w:val="single" w:sz="6" w:space="0" w:color="CBCDD1"/>
          <w:left w:val="single" w:sz="6" w:space="0" w:color="CBCDD1"/>
          <w:bottom w:val="single" w:sz="6" w:space="0" w:color="CBCDD1"/>
          <w:right w:val="single" w:sz="6" w:space="0" w:color="CBCDD1"/>
          <w:insideH w:val="single" w:sz="6" w:space="0" w:color="CBCDD1"/>
          <w:insideV w:val="single" w:sz="6" w:space="0" w:color="CBCDD1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7063"/>
      </w:tblGrid>
      <w:tr w:rsidR="009B6A5E" w:rsidRPr="00756BF1" w:rsidTr="00286CA6">
        <w:trPr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题材名称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szCs w:val="21"/>
              </w:rPr>
            </w:pPr>
          </w:p>
        </w:tc>
      </w:tr>
      <w:tr w:rsidR="009B6A5E" w:rsidRPr="00756BF1" w:rsidTr="00286CA6">
        <w:trPr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题材类型</w:t>
            </w:r>
          </w:p>
        </w:tc>
        <w:tc>
          <w:tcPr>
            <w:tcW w:w="706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>□新时代主题 　  □美好生活主题 　  □红色革命主题</w:t>
            </w: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□传统文化主题   □其它    </w:t>
            </w:r>
          </w:p>
        </w:tc>
      </w:tr>
      <w:tr w:rsidR="009B6A5E" w:rsidRPr="00756BF1" w:rsidTr="00286CA6">
        <w:trPr>
          <w:trHeight w:val="1419"/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申报单位</w:t>
            </w:r>
          </w:p>
        </w:tc>
        <w:tc>
          <w:tcPr>
            <w:tcW w:w="706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Cs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>单位名称（盖章）：</w:t>
            </w: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Cs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>联 系 人：　　　　　　　　　　电　　话：</w:t>
            </w:r>
          </w:p>
        </w:tc>
      </w:tr>
      <w:tr w:rsidR="009B6A5E" w:rsidRPr="00756BF1" w:rsidTr="00286CA6">
        <w:trPr>
          <w:trHeight w:val="2898"/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rightChars="-51" w:right="-107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简要阐述（300字）</w:t>
            </w:r>
          </w:p>
        </w:tc>
        <w:tc>
          <w:tcPr>
            <w:tcW w:w="7063" w:type="dxa"/>
            <w:tcBorders>
              <w:top w:val="single" w:sz="6" w:space="0" w:color="CBCDD1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</w:tc>
      </w:tr>
      <w:tr w:rsidR="009B6A5E" w:rsidRPr="00756BF1" w:rsidTr="00286CA6">
        <w:trPr>
          <w:trHeight w:val="90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rightChars="-51" w:right="-107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详细内容（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  <w:lang w:val="en"/>
              </w:rPr>
              <w:t>1000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字左右）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</w:tc>
      </w:tr>
      <w:tr w:rsidR="009B6A5E" w:rsidRPr="00756BF1" w:rsidTr="00286CA6">
        <w:trPr>
          <w:trHeight w:val="2321"/>
          <w:jc w:val="center"/>
        </w:trPr>
        <w:tc>
          <w:tcPr>
            <w:tcW w:w="13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lastRenderedPageBreak/>
              <w:t>推荐单位意　　见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right="1404"/>
              <w:rPr>
                <w:rFonts w:ascii="仿宋_GB2312" w:eastAsia="仿宋_GB2312" w:hAnsi="方正仿宋_GBK" w:cs="方正仿宋_GBK"/>
                <w:sz w:val="24"/>
              </w:rPr>
            </w:pPr>
          </w:p>
          <w:p w:rsidR="009B6A5E" w:rsidRPr="00756BF1" w:rsidRDefault="009B6A5E" w:rsidP="00286CA6">
            <w:pPr>
              <w:spacing w:line="600" w:lineRule="exact"/>
              <w:ind w:right="280"/>
              <w:jc w:val="right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</w:t>
            </w:r>
          </w:p>
          <w:p w:rsidR="009B6A5E" w:rsidRPr="00756BF1" w:rsidRDefault="009B6A5E" w:rsidP="00286CA6">
            <w:pPr>
              <w:spacing w:line="600" w:lineRule="exact"/>
              <w:ind w:right="280"/>
              <w:jc w:val="righ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推荐单位（盖章）：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年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月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日</w:t>
            </w: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Cs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</w:p>
        </w:tc>
      </w:tr>
    </w:tbl>
    <w:p w:rsidR="009B6A5E" w:rsidRDefault="009B6A5E" w:rsidP="009B6A5E">
      <w:pPr>
        <w:pStyle w:val="a7"/>
        <w:spacing w:line="240" w:lineRule="exact"/>
        <w:ind w:firstLine="422"/>
        <w:rPr>
          <w:rFonts w:ascii="仿宋_GB2312" w:eastAsia="仿宋_GB2312" w:hAnsi="仿宋_GB2312" w:cs="仿宋_GB2312"/>
          <w:szCs w:val="21"/>
        </w:rPr>
        <w:sectPr w:rsidR="009B6A5E">
          <w:pgSz w:w="11906" w:h="16838"/>
          <w:pgMar w:top="2098" w:right="1474" w:bottom="1984" w:left="1587" w:header="851" w:footer="1531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1.</w:t>
      </w:r>
      <w:r>
        <w:rPr>
          <w:rFonts w:ascii="仿宋_GB2312" w:eastAsia="仿宋_GB2312" w:hAnsi="仿宋_GB2312" w:cs="仿宋_GB2312" w:hint="eastAsia"/>
          <w:szCs w:val="21"/>
        </w:rPr>
        <w:t>征集的题材可以从任何艺术形式发展而来，如小说图书、戏剧话剧、大型活动、英模形象或先进事迹等。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>新时代主题：</w:t>
      </w:r>
      <w:r>
        <w:rPr>
          <w:rFonts w:ascii="仿宋_GB2312" w:eastAsia="仿宋_GB2312" w:hAnsi="仿宋_GB2312" w:cs="仿宋_GB2312" w:hint="eastAsia"/>
          <w:szCs w:val="21"/>
        </w:rPr>
        <w:t>表现新时代伟大变革，描绘城乡风貌巨大变迁，书写人民群众践行“八八战略”，推进“重要窗口”、“共同富裕”的伟大实践，彰显人民群众奋进新征程的精神面貌。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>美好生活主题：</w:t>
      </w:r>
      <w:r>
        <w:rPr>
          <w:rFonts w:ascii="仿宋_GB2312" w:eastAsia="仿宋_GB2312" w:hAnsi="仿宋_GB2312" w:cs="仿宋_GB2312" w:hint="eastAsia"/>
          <w:szCs w:val="21"/>
        </w:rPr>
        <w:t>描绘人民美好生活，展现充满希冀的生动图卷，书写平凡劳动者的奋斗故事，塑造时代新人形象，弘扬社会主义核心价值观，表现真善美，传播正能量。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>红色革命主题：</w:t>
      </w:r>
      <w:r>
        <w:rPr>
          <w:rFonts w:ascii="仿宋_GB2312" w:eastAsia="仿宋_GB2312" w:hAnsi="仿宋_GB2312" w:cs="仿宋_GB2312" w:hint="eastAsia"/>
          <w:szCs w:val="21"/>
        </w:rPr>
        <w:t>表现建党、建军、革命根据地、战争等红色革命题材的故事，重温烽火硝烟的峥嵘岁月，向革命的先烈致敬。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>传统文化主题：</w:t>
      </w:r>
      <w:r>
        <w:rPr>
          <w:rFonts w:ascii="仿宋_GB2312" w:eastAsia="仿宋_GB2312" w:hAnsi="仿宋_GB2312" w:cs="仿宋_GB2312" w:hint="eastAsia"/>
          <w:szCs w:val="21"/>
        </w:rPr>
        <w:t>表现历史人物、历史事件和文化传承，传达中华文明的气质与精神价值，弘扬中华优秀传统文化。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可提供该选题相关的横板、竖版高清图片各１张，分辨率至少为300 dpi。</w:t>
      </w:r>
      <w:r>
        <w:rPr>
          <w:rFonts w:ascii="仿宋_GB2312" w:eastAsia="仿宋_GB2312" w:hAnsi="仿宋_GB2312" w:cs="仿宋_GB2312" w:hint="eastAsia"/>
          <w:b/>
          <w:bCs/>
          <w:szCs w:val="21"/>
        </w:rPr>
        <w:t>3</w:t>
      </w:r>
      <w:r>
        <w:rPr>
          <w:rFonts w:ascii="仿宋_GB2312" w:eastAsia="仿宋_GB2312" w:hAnsi="仿宋_GB2312" w:cs="仿宋_GB2312" w:hint="eastAsia"/>
          <w:szCs w:val="21"/>
        </w:rPr>
        <w:t>.纸质文件（申报表）加盖公章一式二份通过ＥＭＳ邮寄，电子版（申报表word文件、照片）发电子邮箱。</w:t>
      </w:r>
    </w:p>
    <w:p w:rsidR="009B6A5E" w:rsidRDefault="009B6A5E" w:rsidP="009B6A5E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附件3：</w:t>
      </w:r>
    </w:p>
    <w:p w:rsidR="009B6A5E" w:rsidRDefault="009B6A5E" w:rsidP="009B6A5E">
      <w:pPr>
        <w:pStyle w:val="1"/>
        <w:spacing w:beforeLines="50" w:before="156" w:afterLines="50" w:after="156" w:line="600" w:lineRule="exact"/>
        <w:jc w:val="center"/>
        <w:rPr>
          <w:rFonts w:ascii="方正大标宋简体" w:eastAsia="方正大标宋简体" w:hAnsi="方正大标宋简体" w:cs="方正大标宋简体"/>
          <w:b w:val="0"/>
          <w:bCs w:val="0"/>
          <w:color w:val="000000"/>
        </w:rPr>
      </w:pPr>
      <w:r>
        <w:rPr>
          <w:rFonts w:ascii="方正大标宋简体" w:eastAsia="方正大标宋简体" w:hAnsi="方正大标宋简体" w:cs="方正大标宋简体" w:hint="eastAsia"/>
          <w:b w:val="0"/>
          <w:bCs w:val="0"/>
          <w:color w:val="000000"/>
        </w:rPr>
        <w:t>“四个一百”工程外景拍摄地申报表</w:t>
      </w:r>
    </w:p>
    <w:tbl>
      <w:tblPr>
        <w:tblW w:w="0" w:type="auto"/>
        <w:jc w:val="center"/>
        <w:tblBorders>
          <w:top w:val="single" w:sz="6" w:space="0" w:color="CBCDD1"/>
          <w:left w:val="single" w:sz="6" w:space="0" w:color="CBCDD1"/>
          <w:bottom w:val="single" w:sz="6" w:space="0" w:color="CBCDD1"/>
          <w:right w:val="single" w:sz="6" w:space="0" w:color="CBCDD1"/>
          <w:insideH w:val="single" w:sz="6" w:space="0" w:color="CBCDD1"/>
          <w:insideV w:val="single" w:sz="6" w:space="0" w:color="CBCDD1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012"/>
      </w:tblGrid>
      <w:tr w:rsidR="009B6A5E" w:rsidRPr="00756BF1" w:rsidTr="00286CA6">
        <w:trPr>
          <w:jc w:val="center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拍摄地名称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szCs w:val="21"/>
                <w:shd w:val="clear" w:color="FFFFFF" w:fill="D9D9D9"/>
              </w:rPr>
            </w:pPr>
          </w:p>
        </w:tc>
      </w:tr>
      <w:tr w:rsidR="009B6A5E" w:rsidRPr="00756BF1" w:rsidTr="00286CA6">
        <w:trPr>
          <w:jc w:val="center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          　　　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szCs w:val="21"/>
                <w:shd w:val="clear" w:color="FFFFFF" w:fill="D9D9D9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地　址：</w:t>
            </w:r>
          </w:p>
        </w:tc>
      </w:tr>
      <w:tr w:rsidR="009B6A5E" w:rsidRPr="00756BF1" w:rsidTr="00286CA6">
        <w:trPr>
          <w:jc w:val="center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拍摄地类型</w:t>
            </w:r>
          </w:p>
        </w:tc>
        <w:tc>
          <w:tcPr>
            <w:tcW w:w="701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□影视基地  □文旅景区  □自然风光  □特色村镇  □其它  </w:t>
            </w:r>
          </w:p>
        </w:tc>
      </w:tr>
      <w:tr w:rsidR="009B6A5E" w:rsidRPr="00756BF1" w:rsidTr="00286CA6">
        <w:trPr>
          <w:jc w:val="center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申报单位</w:t>
            </w:r>
          </w:p>
        </w:tc>
        <w:tc>
          <w:tcPr>
            <w:tcW w:w="701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Cs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>单位名称（盖章）：</w:t>
            </w: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>联 系 人：        　　　　　　电话：</w:t>
            </w:r>
          </w:p>
        </w:tc>
      </w:tr>
      <w:tr w:rsidR="009B6A5E" w:rsidRPr="00756BF1" w:rsidTr="00286CA6">
        <w:trPr>
          <w:trHeight w:val="2373"/>
          <w:jc w:val="center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拍摄地简介（500字左右）</w:t>
            </w:r>
          </w:p>
        </w:tc>
        <w:tc>
          <w:tcPr>
            <w:tcW w:w="701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</w:tc>
      </w:tr>
      <w:tr w:rsidR="009B6A5E" w:rsidRPr="00756BF1" w:rsidTr="00286CA6">
        <w:trPr>
          <w:trHeight w:val="2160"/>
          <w:jc w:val="center"/>
        </w:trPr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</w:t>
            </w:r>
          </w:p>
          <w:p w:rsidR="009B6A5E" w:rsidRPr="00756BF1" w:rsidRDefault="009B6A5E" w:rsidP="00286CA6">
            <w:pPr>
              <w:spacing w:line="600" w:lineRule="exact"/>
              <w:jc w:val="center"/>
              <w:rPr>
                <w:rFonts w:ascii="仿宋_GB2312" w:eastAsia="仿宋_GB2312" w:hAnsi="方正仿宋_GBK" w:cs="方正仿宋_GBK"/>
                <w:color w:val="333333"/>
                <w:sz w:val="24"/>
                <w:szCs w:val="22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意    见</w:t>
            </w:r>
          </w:p>
        </w:tc>
        <w:tc>
          <w:tcPr>
            <w:tcW w:w="701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jc w:val="left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  </w:t>
            </w:r>
          </w:p>
          <w:p w:rsidR="009B6A5E" w:rsidRPr="00756BF1" w:rsidRDefault="009B6A5E" w:rsidP="00286CA6">
            <w:pPr>
              <w:spacing w:line="600" w:lineRule="exact"/>
              <w:jc w:val="lef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　　　　　　　　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推荐单位（盖章）：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年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月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日</w:t>
            </w:r>
          </w:p>
          <w:p w:rsidR="009B6A5E" w:rsidRPr="00756BF1" w:rsidRDefault="009B6A5E" w:rsidP="00286CA6">
            <w:pPr>
              <w:spacing w:line="600" w:lineRule="exact"/>
              <w:jc w:val="lef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Cs/>
                <w:color w:val="333333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</w:p>
        </w:tc>
      </w:tr>
    </w:tbl>
    <w:p w:rsidR="009B6A5E" w:rsidRPr="002B0607" w:rsidRDefault="009B6A5E" w:rsidP="009B6A5E">
      <w:pPr>
        <w:pStyle w:val="a7"/>
        <w:widowControl/>
        <w:spacing w:line="280" w:lineRule="exact"/>
        <w:ind w:left="360" w:firstLineChars="0" w:firstLine="0"/>
        <w:rPr>
          <w:rFonts w:ascii="仿宋_GB2312" w:eastAsia="仿宋_GB2312" w:hAnsi="方正仿宋_GBK" w:cs="方正仿宋_GBK"/>
          <w:bCs/>
          <w:szCs w:val="21"/>
        </w:rPr>
        <w:sectPr w:rsidR="009B6A5E" w:rsidRPr="002B0607">
          <w:pgSz w:w="11906" w:h="16838"/>
          <w:pgMar w:top="2098" w:right="1474" w:bottom="1984" w:left="1587" w:header="851" w:footer="1531" w:gutter="0"/>
          <w:cols w:space="720"/>
          <w:docGrid w:type="lines" w:linePitch="312"/>
        </w:sectPr>
      </w:pPr>
      <w:r w:rsidRPr="00A643A4">
        <w:rPr>
          <w:rFonts w:ascii="仿宋_GB2312" w:eastAsia="仿宋_GB2312" w:hAnsi="方正仿宋_GBK" w:cs="方正仿宋_GBK" w:hint="eastAsia"/>
          <w:b/>
          <w:szCs w:val="21"/>
        </w:rPr>
        <w:t>1.</w:t>
      </w:r>
      <w:r w:rsidRPr="002B0607">
        <w:rPr>
          <w:rFonts w:ascii="仿宋_GB2312" w:eastAsia="仿宋_GB2312" w:hAnsi="方正仿宋_GBK" w:cs="方正仿宋_GBK" w:hint="eastAsia"/>
          <w:szCs w:val="21"/>
        </w:rPr>
        <w:t>特色基地分类：</w:t>
      </w:r>
      <w:r w:rsidRPr="002B0607">
        <w:rPr>
          <w:rFonts w:ascii="仿宋_GB2312" w:eastAsia="仿宋_GB2312" w:hAnsi="方正仿宋_GBK" w:cs="方正仿宋_GBK" w:hint="eastAsia"/>
          <w:b/>
          <w:bCs/>
          <w:szCs w:val="21"/>
        </w:rPr>
        <w:t>影视基地。</w:t>
      </w:r>
      <w:r w:rsidRPr="002B0607">
        <w:rPr>
          <w:rFonts w:ascii="仿宋_GB2312" w:eastAsia="仿宋_GB2312" w:hAnsi="方正仿宋_GBK" w:cs="方正仿宋_GBK" w:hint="eastAsia"/>
          <w:szCs w:val="21"/>
        </w:rPr>
        <w:t>已经挂牌设立的影视拍摄基地，如横店影视城、象山影视城等。</w:t>
      </w:r>
      <w:r w:rsidRPr="002B0607">
        <w:rPr>
          <w:rFonts w:ascii="仿宋_GB2312" w:eastAsia="仿宋_GB2312" w:hAnsi="方正仿宋_GBK" w:cs="方正仿宋_GBK" w:hint="eastAsia"/>
          <w:b/>
          <w:bCs/>
          <w:szCs w:val="21"/>
        </w:rPr>
        <w:t>文旅景区。</w:t>
      </w:r>
      <w:r w:rsidRPr="002B0607">
        <w:rPr>
          <w:rFonts w:ascii="仿宋_GB2312" w:eastAsia="仿宋_GB2312" w:hAnsi="方正仿宋_GBK" w:cs="方正仿宋_GBK" w:hint="eastAsia"/>
          <w:szCs w:val="21"/>
        </w:rPr>
        <w:t>各地开放的名胜景区，如杭州西湖、江</w:t>
      </w:r>
      <w:r w:rsidRPr="002B0607">
        <w:rPr>
          <w:rFonts w:ascii="宋体" w:hAnsi="宋体" w:cs="宋体" w:hint="eastAsia"/>
          <w:szCs w:val="21"/>
        </w:rPr>
        <w:t>郞</w:t>
      </w:r>
      <w:r w:rsidRPr="002B0607">
        <w:rPr>
          <w:rFonts w:ascii="仿宋_GB2312" w:eastAsia="仿宋_GB2312" w:hAnsi="仿宋_GB2312" w:cs="仿宋_GB2312" w:hint="eastAsia"/>
          <w:szCs w:val="21"/>
        </w:rPr>
        <w:t>山</w:t>
      </w:r>
      <w:r w:rsidRPr="002B0607">
        <w:rPr>
          <w:rFonts w:ascii="仿宋_GB2312" w:eastAsia="仿宋_GB2312" w:hAnsi="方正仿宋_GBK" w:cs="方正仿宋_GBK" w:hint="eastAsia"/>
          <w:szCs w:val="21"/>
        </w:rPr>
        <w:t>等。</w:t>
      </w:r>
      <w:r w:rsidRPr="002B0607">
        <w:rPr>
          <w:rFonts w:ascii="仿宋_GB2312" w:eastAsia="仿宋_GB2312" w:hAnsi="方正仿宋_GBK" w:cs="方正仿宋_GBK" w:hint="eastAsia"/>
          <w:b/>
          <w:bCs/>
          <w:szCs w:val="21"/>
        </w:rPr>
        <w:t>自然风光。</w:t>
      </w:r>
      <w:r w:rsidRPr="002B0607">
        <w:rPr>
          <w:rFonts w:ascii="仿宋_GB2312" w:eastAsia="仿宋_GB2312" w:hAnsi="方正仿宋_GBK" w:cs="方正仿宋_GBK" w:hint="eastAsia"/>
          <w:szCs w:val="21"/>
        </w:rPr>
        <w:t>适合剧组取景的优美自然风光。如某个海滩、某个湖泊、某座山、某个公园等。</w:t>
      </w:r>
      <w:r w:rsidRPr="002B0607">
        <w:rPr>
          <w:rFonts w:ascii="仿宋_GB2312" w:eastAsia="仿宋_GB2312" w:hAnsi="方正仿宋_GBK" w:cs="方正仿宋_GBK" w:hint="eastAsia"/>
          <w:b/>
          <w:bCs/>
          <w:szCs w:val="21"/>
        </w:rPr>
        <w:t>特色村镇。</w:t>
      </w:r>
      <w:r w:rsidRPr="002B0607">
        <w:rPr>
          <w:rFonts w:ascii="仿宋_GB2312" w:eastAsia="仿宋_GB2312" w:hAnsi="方正仿宋_GBK" w:cs="方正仿宋_GBK" w:hint="eastAsia"/>
          <w:szCs w:val="21"/>
        </w:rPr>
        <w:t>适合取景的特色小镇和自然村落。如西塘古镇、诸葛八卦村等</w:t>
      </w:r>
      <w:r w:rsidRPr="002B0607">
        <w:rPr>
          <w:rFonts w:ascii="仿宋_GB2312" w:eastAsia="仿宋_GB2312" w:hAnsi="方正仿宋_GBK" w:cs="方正仿宋_GBK" w:hint="eastAsia"/>
          <w:bCs/>
          <w:szCs w:val="21"/>
        </w:rPr>
        <w:t>。</w:t>
      </w:r>
      <w:r w:rsidRPr="002B0607">
        <w:rPr>
          <w:rFonts w:ascii="仿宋_GB2312" w:eastAsia="仿宋_GB2312" w:hAnsi="方正仿宋_GBK" w:cs="方正仿宋_GBK" w:hint="eastAsia"/>
          <w:b/>
          <w:bCs/>
          <w:szCs w:val="21"/>
        </w:rPr>
        <w:t>2.</w:t>
      </w:r>
      <w:r w:rsidRPr="002B0607">
        <w:rPr>
          <w:rFonts w:ascii="仿宋_GB2312" w:eastAsia="仿宋_GB2312" w:hAnsi="方正仿宋_GBK" w:cs="方正仿宋_GBK" w:hint="eastAsia"/>
          <w:bCs/>
          <w:szCs w:val="21"/>
        </w:rPr>
        <w:t>提供该基地相关的横板、竖版高清图片各2张，分辨率至少为300 dpi。</w:t>
      </w:r>
      <w:r w:rsidRPr="002B0607">
        <w:rPr>
          <w:rFonts w:ascii="仿宋_GB2312" w:eastAsia="仿宋_GB2312" w:hAnsi="方正仿宋_GBK" w:cs="方正仿宋_GBK" w:hint="eastAsia"/>
          <w:b/>
          <w:szCs w:val="21"/>
        </w:rPr>
        <w:t>3.</w:t>
      </w:r>
      <w:r w:rsidRPr="002B0607">
        <w:rPr>
          <w:rFonts w:ascii="仿宋_GB2312" w:eastAsia="仿宋_GB2312" w:hAnsi="方正仿宋_GBK" w:cs="方正仿宋_GBK" w:hint="eastAsia"/>
          <w:bCs/>
          <w:szCs w:val="21"/>
        </w:rPr>
        <w:t>纸质文件（申报表）加盖公章一式二份通过ＥＭＳ邮寄，电子版（申报表word文件、照片）发电子邮箱</w:t>
      </w:r>
    </w:p>
    <w:p w:rsidR="009B6A5E" w:rsidRDefault="009B6A5E" w:rsidP="009B6A5E">
      <w:pPr>
        <w:spacing w:line="600" w:lineRule="exac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lastRenderedPageBreak/>
        <w:t>附件4：</w:t>
      </w:r>
    </w:p>
    <w:p w:rsidR="009B6A5E" w:rsidRDefault="009B6A5E" w:rsidP="009B6A5E">
      <w:pPr>
        <w:pStyle w:val="1"/>
        <w:spacing w:beforeLines="50" w:before="156" w:afterLines="50" w:after="156" w:line="600" w:lineRule="exact"/>
        <w:jc w:val="center"/>
        <w:rPr>
          <w:rFonts w:ascii="方正大标宋简体" w:eastAsia="方正大标宋简体" w:hAnsi="方正大标宋简体" w:cs="方正大标宋简体"/>
          <w:b w:val="0"/>
          <w:bCs w:val="0"/>
        </w:rPr>
      </w:pPr>
      <w:r>
        <w:rPr>
          <w:rFonts w:ascii="方正大标宋简体" w:eastAsia="方正大标宋简体" w:hAnsi="方正大标宋简体" w:cs="方正大标宋简体" w:hint="eastAsia"/>
          <w:b w:val="0"/>
          <w:bCs w:val="0"/>
          <w:color w:val="000000"/>
        </w:rPr>
        <w:t>“四个一百”工程重点机构申报表</w:t>
      </w:r>
    </w:p>
    <w:tbl>
      <w:tblPr>
        <w:tblW w:w="0" w:type="auto"/>
        <w:tblInd w:w="426" w:type="dxa"/>
        <w:tblBorders>
          <w:top w:val="single" w:sz="6" w:space="0" w:color="CBCDD1"/>
          <w:left w:val="single" w:sz="6" w:space="0" w:color="CBCDD1"/>
          <w:bottom w:val="single" w:sz="6" w:space="0" w:color="CBCDD1"/>
          <w:right w:val="single" w:sz="6" w:space="0" w:color="CBCDD1"/>
          <w:insideH w:val="single" w:sz="6" w:space="0" w:color="CBCDD1"/>
          <w:insideV w:val="single" w:sz="6" w:space="0" w:color="CBCDD1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061"/>
      </w:tblGrid>
      <w:tr w:rsidR="009B6A5E" w:rsidRPr="00756BF1" w:rsidTr="00286CA6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机构名称</w:t>
            </w:r>
          </w:p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szCs w:val="21"/>
              </w:rPr>
            </w:pPr>
          </w:p>
        </w:tc>
      </w:tr>
      <w:tr w:rsidR="009B6A5E" w:rsidRPr="00756BF1" w:rsidTr="00286CA6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706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          　　　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地　址：</w:t>
            </w:r>
          </w:p>
        </w:tc>
      </w:tr>
      <w:tr w:rsidR="009B6A5E" w:rsidRPr="00756BF1" w:rsidTr="00286CA6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创作类别</w:t>
            </w:r>
          </w:p>
        </w:tc>
        <w:tc>
          <w:tcPr>
            <w:tcW w:w="706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电视剧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动画片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纪录片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广播剧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电影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>后期制作</w:t>
            </w: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 w:hAnsi="方正仿宋_GBK" w:cs="方正仿宋_GBK"/>
                <w:b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网络剧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网络动画片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网络电影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网络微短剧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>其它 （可多选）</w:t>
            </w:r>
          </w:p>
        </w:tc>
      </w:tr>
      <w:tr w:rsidR="009B6A5E" w:rsidRPr="00756BF1" w:rsidTr="00286CA6">
        <w:trPr>
          <w:trHeight w:val="3690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机构简介（500字左右）</w:t>
            </w:r>
          </w:p>
        </w:tc>
        <w:tc>
          <w:tcPr>
            <w:tcW w:w="7061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E" w:rsidRPr="00756BF1" w:rsidRDefault="009B6A5E" w:rsidP="00286CA6">
            <w:pPr>
              <w:spacing w:line="600" w:lineRule="exact"/>
              <w:jc w:val="left"/>
              <w:rPr>
                <w:rFonts w:ascii="仿宋_GB2312" w:eastAsia="仿宋_GB2312"/>
              </w:rPr>
            </w:pPr>
            <w:r w:rsidRPr="00756BF1">
              <w:rPr>
                <w:rFonts w:ascii="仿宋_GB2312" w:eastAsia="仿宋_GB2312" w:hint="eastAsia"/>
              </w:rPr>
              <w:t>（机构规模、创作情况、获奖情况、经济效益、人才队伍等）</w:t>
            </w: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60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pStyle w:val="a0"/>
              <w:spacing w:line="600" w:lineRule="exact"/>
              <w:rPr>
                <w:rFonts w:ascii="仿宋_GB2312" w:eastAsia="仿宋_GB2312"/>
              </w:rPr>
            </w:pPr>
          </w:p>
        </w:tc>
      </w:tr>
      <w:tr w:rsidR="009B6A5E" w:rsidRPr="00756BF1" w:rsidTr="00286CA6">
        <w:trPr>
          <w:trHeight w:val="1983"/>
        </w:trPr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</w:t>
            </w:r>
          </w:p>
          <w:p w:rsidR="009B6A5E" w:rsidRPr="00756BF1" w:rsidRDefault="009B6A5E" w:rsidP="00286CA6">
            <w:pPr>
              <w:spacing w:line="60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意    见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600" w:lineRule="exact"/>
              <w:ind w:right="1404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     </w:t>
            </w:r>
          </w:p>
          <w:p w:rsidR="009B6A5E" w:rsidRPr="00756BF1" w:rsidRDefault="009B6A5E" w:rsidP="00286CA6">
            <w:pPr>
              <w:spacing w:line="600" w:lineRule="exact"/>
              <w:ind w:right="1404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</w:p>
          <w:p w:rsidR="009B6A5E" w:rsidRPr="00756BF1" w:rsidRDefault="009B6A5E" w:rsidP="00286CA6">
            <w:pPr>
              <w:spacing w:line="600" w:lineRule="exact"/>
              <w:ind w:right="280"/>
              <w:jc w:val="righ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推荐单位（盖章）：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年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月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日</w:t>
            </w:r>
          </w:p>
          <w:p w:rsidR="009B6A5E" w:rsidRPr="00756BF1" w:rsidRDefault="009B6A5E" w:rsidP="00286CA6">
            <w:pPr>
              <w:spacing w:line="600" w:lineRule="exact"/>
              <w:ind w:right="280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</w:p>
        </w:tc>
      </w:tr>
    </w:tbl>
    <w:p w:rsidR="009B6A5E" w:rsidRPr="00A643A4" w:rsidRDefault="009B6A5E" w:rsidP="009B6A5E">
      <w:pPr>
        <w:pStyle w:val="a7"/>
        <w:spacing w:line="280" w:lineRule="exact"/>
        <w:ind w:leftChars="164" w:left="344" w:firstLineChars="0" w:firstLine="0"/>
        <w:rPr>
          <w:rFonts w:ascii="仿宋_GB2312" w:eastAsia="仿宋_GB2312" w:hAnsi="方正仿宋_GBK" w:cs="方正仿宋_GBK"/>
          <w:szCs w:val="21"/>
        </w:rPr>
      </w:pPr>
      <w:r w:rsidRPr="00A643A4">
        <w:rPr>
          <w:rFonts w:ascii="仿宋_GB2312" w:eastAsia="仿宋_GB2312" w:hAnsi="方正仿宋_GBK" w:cs="方正仿宋_GBK" w:hint="eastAsia"/>
          <w:b/>
          <w:bCs/>
          <w:color w:val="333333"/>
          <w:szCs w:val="21"/>
        </w:rPr>
        <w:t>1.</w:t>
      </w:r>
      <w:r w:rsidRPr="00A643A4">
        <w:rPr>
          <w:rFonts w:ascii="仿宋_GB2312" w:eastAsia="仿宋_GB2312" w:hAnsi="方正仿宋_GBK" w:cs="方正仿宋_GBK" w:hint="eastAsia"/>
          <w:szCs w:val="21"/>
        </w:rPr>
        <w:t>重点机构需持有《广播电视节目制作经营许可证》，近三年内有创作播出文艺作品。</w:t>
      </w:r>
      <w:r w:rsidRPr="00A643A4">
        <w:rPr>
          <w:rFonts w:ascii="仿宋_GB2312" w:eastAsia="仿宋_GB2312" w:hAnsi="方正仿宋_GBK" w:cs="方正仿宋_GBK" w:hint="eastAsia"/>
          <w:b/>
          <w:bCs/>
          <w:szCs w:val="21"/>
        </w:rPr>
        <w:t>2.</w:t>
      </w:r>
      <w:r w:rsidRPr="00A643A4">
        <w:rPr>
          <w:rFonts w:ascii="仿宋_GB2312" w:eastAsia="仿宋_GB2312" w:hAnsi="方正仿宋_GBK" w:cs="方正仿宋_GBK" w:hint="eastAsia"/>
          <w:szCs w:val="21"/>
        </w:rPr>
        <w:t>可提供该机构相关的横板、竖版高清图片各１张，分辨率至少为300 dpi。</w:t>
      </w:r>
      <w:r w:rsidRPr="00A643A4">
        <w:rPr>
          <w:rFonts w:ascii="仿宋_GB2312" w:eastAsia="仿宋_GB2312" w:hAnsi="方正仿宋_GBK" w:cs="方正仿宋_GBK" w:hint="eastAsia"/>
          <w:b/>
          <w:bCs/>
          <w:szCs w:val="21"/>
        </w:rPr>
        <w:t>3.</w:t>
      </w:r>
      <w:r w:rsidRPr="00A643A4">
        <w:rPr>
          <w:rFonts w:ascii="仿宋_GB2312" w:eastAsia="仿宋_GB2312" w:hAnsi="方正仿宋_GBK" w:cs="方正仿宋_GBK" w:hint="eastAsia"/>
          <w:szCs w:val="21"/>
        </w:rPr>
        <w:t>纸质文件（申报表）加盖公章一式二份通过ＥＭＳ邮寄，电子版（申报表word文件、照片）发电子邮箱。</w:t>
      </w:r>
    </w:p>
    <w:p w:rsidR="009B6A5E" w:rsidRDefault="009B6A5E" w:rsidP="009B6A5E">
      <w:pPr>
        <w:spacing w:line="400" w:lineRule="exact"/>
        <w:rPr>
          <w:rFonts w:ascii="方正仿宋_GBK" w:eastAsia="方正仿宋_GBK" w:hAnsi="方正仿宋_GBK" w:cs="方正仿宋_GBK"/>
          <w:b/>
          <w:sz w:val="30"/>
        </w:rPr>
      </w:pPr>
    </w:p>
    <w:p w:rsidR="009B6A5E" w:rsidRDefault="009B6A5E" w:rsidP="009B6A5E">
      <w:pPr>
        <w:spacing w:line="400" w:lineRule="exact"/>
        <w:rPr>
          <w:rFonts w:ascii="方正仿宋_GBK" w:eastAsia="方正仿宋_GBK" w:hAnsi="方正仿宋_GBK" w:cs="方正仿宋_GBK"/>
          <w:b/>
          <w:sz w:val="30"/>
        </w:rPr>
        <w:sectPr w:rsidR="009B6A5E">
          <w:pgSz w:w="11906" w:h="16838"/>
          <w:pgMar w:top="2098" w:right="1474" w:bottom="1984" w:left="1587" w:header="851" w:footer="1531" w:gutter="0"/>
          <w:cols w:space="720"/>
          <w:docGrid w:type="lines" w:linePitch="312"/>
        </w:sectPr>
      </w:pPr>
    </w:p>
    <w:p w:rsidR="009B6A5E" w:rsidRDefault="009B6A5E" w:rsidP="009B6A5E">
      <w:pPr>
        <w:spacing w:line="400" w:lineRule="exact"/>
        <w:rPr>
          <w:rFonts w:ascii="方正仿宋_GBK" w:eastAsia="方正仿宋_GBK" w:hAnsi="方正仿宋_GBK" w:cs="方正仿宋_GBK"/>
          <w:bCs/>
          <w:sz w:val="30"/>
        </w:rPr>
      </w:pPr>
      <w:r>
        <w:rPr>
          <w:rFonts w:ascii="方正仿宋_GBK" w:eastAsia="方正仿宋_GBK" w:hAnsi="方正仿宋_GBK" w:cs="方正仿宋_GBK" w:hint="eastAsia"/>
          <w:bCs/>
          <w:sz w:val="30"/>
        </w:rPr>
        <w:lastRenderedPageBreak/>
        <w:t>附件5：申报材料示例</w:t>
      </w:r>
    </w:p>
    <w:p w:rsidR="009B6A5E" w:rsidRDefault="009B6A5E" w:rsidP="009B6A5E">
      <w:pPr>
        <w:pStyle w:val="1"/>
        <w:spacing w:beforeLines="50" w:before="156" w:afterLines="50" w:after="156" w:line="400" w:lineRule="exact"/>
        <w:jc w:val="center"/>
        <w:rPr>
          <w:rFonts w:ascii="方正大标宋简体" w:eastAsia="方正大标宋简体" w:hAnsi="方正大标宋简体" w:cs="方正大标宋简体"/>
          <w:b w:val="0"/>
          <w:bCs w:val="0"/>
        </w:rPr>
      </w:pPr>
      <w:r>
        <w:rPr>
          <w:rFonts w:ascii="方正大标宋简体" w:eastAsia="方正大标宋简体" w:hAnsi="方正大标宋简体" w:cs="方正大标宋简体" w:hint="eastAsia"/>
          <w:b w:val="0"/>
          <w:bCs w:val="0"/>
          <w:color w:val="000000"/>
        </w:rPr>
        <w:t>四个一百”工程重要题材申报表</w:t>
      </w:r>
    </w:p>
    <w:tbl>
      <w:tblPr>
        <w:tblW w:w="0" w:type="auto"/>
        <w:jc w:val="center"/>
        <w:tblBorders>
          <w:top w:val="single" w:sz="6" w:space="0" w:color="CBCDD1"/>
          <w:left w:val="single" w:sz="6" w:space="0" w:color="CBCDD1"/>
          <w:bottom w:val="single" w:sz="6" w:space="0" w:color="CBCDD1"/>
          <w:right w:val="single" w:sz="6" w:space="0" w:color="CBCDD1"/>
          <w:insideH w:val="single" w:sz="6" w:space="0" w:color="CBCDD1"/>
          <w:insideV w:val="single" w:sz="6" w:space="0" w:color="CBCDD1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7063"/>
      </w:tblGrid>
      <w:tr w:rsidR="009B6A5E" w:rsidRPr="00756BF1" w:rsidTr="00286CA6">
        <w:trPr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题材名称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00" w:lineRule="exact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太平年——和平统一史诗</w:t>
            </w:r>
          </w:p>
        </w:tc>
      </w:tr>
      <w:tr w:rsidR="009B6A5E" w:rsidRPr="00756BF1" w:rsidTr="00286CA6">
        <w:trPr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题材类型</w:t>
            </w:r>
          </w:p>
        </w:tc>
        <w:tc>
          <w:tcPr>
            <w:tcW w:w="706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00" w:lineRule="exact"/>
              <w:rPr>
                <w:rFonts w:ascii="仿宋_GB2312" w:eastAsia="仿宋_GB2312" w:hAnsi="方正仿宋_GBK" w:cs="方正仿宋_GBK"/>
                <w:b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>□新时代主题 　  □美好生活主题 　  □红色革命主题</w:t>
            </w:r>
          </w:p>
          <w:p w:rsidR="009B6A5E" w:rsidRPr="00756BF1" w:rsidRDefault="009B6A5E" w:rsidP="00286CA6">
            <w:pPr>
              <w:spacing w:line="400" w:lineRule="exact"/>
              <w:rPr>
                <w:rFonts w:ascii="仿宋_GB2312" w:eastAsia="仿宋_GB2312" w:hAnsi="方正仿宋_GBK" w:cs="方正仿宋_GBK"/>
                <w:b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52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传统文化主题   □其它    </w:t>
            </w:r>
          </w:p>
        </w:tc>
      </w:tr>
      <w:tr w:rsidR="009B6A5E" w:rsidRPr="00756BF1" w:rsidTr="00286CA6">
        <w:trPr>
          <w:trHeight w:val="1419"/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申报单位</w:t>
            </w:r>
          </w:p>
        </w:tc>
        <w:tc>
          <w:tcPr>
            <w:tcW w:w="706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00" w:lineRule="exact"/>
              <w:rPr>
                <w:rFonts w:ascii="仿宋_GB2312" w:eastAsia="仿宋_GB2312" w:hAnsi="方正仿宋_GBK" w:cs="方正仿宋_GBK"/>
                <w:bCs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>单位名称（盖章）：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>浙江华策影视股份有限公司</w:t>
            </w:r>
          </w:p>
          <w:p w:rsidR="009B6A5E" w:rsidRPr="00756BF1" w:rsidRDefault="009B6A5E" w:rsidP="00286CA6">
            <w:pPr>
              <w:spacing w:line="400" w:lineRule="exact"/>
              <w:rPr>
                <w:rFonts w:ascii="仿宋_GB2312" w:eastAsia="仿宋_GB2312" w:hAnsi="方正仿宋_GBK" w:cs="方正仿宋_GBK"/>
                <w:bCs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>联 系 人：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×××</w:t>
            </w: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 xml:space="preserve">　　　　　　　电　　话：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×××</w:t>
            </w:r>
          </w:p>
        </w:tc>
      </w:tr>
      <w:tr w:rsidR="009B6A5E" w:rsidRPr="00756BF1" w:rsidTr="00286CA6">
        <w:trPr>
          <w:trHeight w:val="2898"/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40" w:lineRule="exact"/>
              <w:ind w:rightChars="-51" w:right="-107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简要阐述（300字）</w:t>
            </w:r>
          </w:p>
        </w:tc>
        <w:tc>
          <w:tcPr>
            <w:tcW w:w="7063" w:type="dxa"/>
            <w:tcBorders>
              <w:top w:val="single" w:sz="6" w:space="0" w:color="CBCDD1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E" w:rsidRPr="00756BF1" w:rsidRDefault="009B6A5E" w:rsidP="00286CA6">
            <w:pPr>
              <w:spacing w:line="360" w:lineRule="exact"/>
              <w:ind w:firstLineChars="200" w:firstLine="420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《太平年》是基于一千多年前吴越国“纳土归宋”这一著名事件展开的艺术创作，该事件开创了中国和平统一的历史先河。五代十国时期，天下大乱，民不聊生。吴越国钱弘</w:t>
            </w:r>
            <w:r w:rsidRPr="00756BF1">
              <w:rPr>
                <w:rFonts w:ascii="宋体" w:hAnsi="宋体" w:cs="宋体" w:hint="eastAsia"/>
                <w:color w:val="333333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因缘际会之下与赵匡胤和柴荣结识。三位热血青年，经历了战火国殇、生死离散，在心中逐渐种下了国家一统的种子。少年心性的钱弘</w:t>
            </w:r>
            <w:r w:rsidRPr="00756BF1">
              <w:rPr>
                <w:rFonts w:ascii="宋体" w:hAnsi="宋体" w:cs="宋体" w:hint="eastAsia"/>
                <w:color w:val="333333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于政权动乱之时扛起吴越国主的重任，历经战乱的赵匡胤则继承了柴荣未尽的事业，建立北宋政权，向着天下太平一步步迈进。最终，在北宋统一的大势和天下黎庶的福祉面前，赵匡胤、钱弘</w:t>
            </w:r>
            <w:r w:rsidRPr="00756BF1">
              <w:rPr>
                <w:rFonts w:ascii="宋体" w:hAnsi="宋体" w:cs="宋体" w:hint="eastAsia"/>
                <w:color w:val="333333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摒弃兵戈，并终于在太平兴国三年（公元978年）完成了“纳土归宋”和平统一的历史创举。</w:t>
            </w:r>
          </w:p>
        </w:tc>
      </w:tr>
      <w:tr w:rsidR="009B6A5E" w:rsidRPr="00756BF1" w:rsidTr="00286CA6">
        <w:trPr>
          <w:trHeight w:val="3357"/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40" w:lineRule="exact"/>
              <w:ind w:rightChars="-51" w:right="-107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详细内容（1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  <w:lang w:val="en"/>
              </w:rPr>
              <w:t>0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00字左右）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　  五代十国时期，诸侯割据、战乱频起。后晋朝廷在天灾人祸前更显虚弱无力，百姓朝不保夕。此时年轻的赵匡胤，奔走于乱世，艰难找寻着救世的出路。东南沿海的吴越国，在钱氏王族“保境安民”的国策治理之下，成为了为数不多的和平之地。钱家九郎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，正处于不知苍生苦楚的年纪，做着浪迹天涯的游侠梦。</w:t>
            </w:r>
          </w:p>
          <w:p w:rsidR="009B6A5E" w:rsidRPr="00756BF1" w:rsidRDefault="009B6A5E" w:rsidP="00286CA6">
            <w:pPr>
              <w:spacing w:line="360" w:lineRule="exact"/>
              <w:ind w:firstLineChars="200" w:firstLine="420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公元 941 年，吴越王钱元</w:t>
            </w:r>
            <w:r w:rsidRPr="00756BF1">
              <w:rPr>
                <w:rFonts w:ascii="宋体" w:hAnsi="宋体" w:cs="宋体" w:hint="eastAsia"/>
                <w:szCs w:val="21"/>
              </w:rPr>
              <w:t>瓘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离世，六郎钱弘佐继位。逢向汴梁朝庭贺正旦之期，钱弘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及未婚妻孙太真等人随使团北上。沿途饿殍遍地、江河离乱，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令钱弘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深受震撼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。路上，钱弘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还救了重伤少年郭荣。使团抵达汴梁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之时，契丹正兵临邺下，大邺主帅张彦泽投敌，天子石重贵称臣契丹。宰相冯道为国朝最后的尊严做着看似徒劳的挣扎。此时，赵匡胤挺身而出，统领守城。钱弘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、赵匡胤、郭荣三个年轻人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在这场乱局中成为了生死兄弟。 </w:t>
            </w:r>
          </w:p>
          <w:p w:rsidR="009B6A5E" w:rsidRPr="00756BF1" w:rsidRDefault="009B6A5E" w:rsidP="00286CA6">
            <w:pPr>
              <w:spacing w:line="360" w:lineRule="exact"/>
              <w:ind w:firstLineChars="200" w:firstLine="420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十余天后汴梁被破，张彦泽军队屠城，公卿王侯、黎明百姓，均无幸免！目睹一切的钱弘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，终于从吴越的太平梦中彻底醒来，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一腔热血的他趁乱将张彦泽杀死。至此，钱弘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再不是吴越国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无忧无虑的小王子，他的心中悄然种下了国家一统的种子。</w:t>
            </w:r>
          </w:p>
          <w:p w:rsidR="009B6A5E" w:rsidRPr="00756BF1" w:rsidRDefault="009B6A5E" w:rsidP="00286CA6">
            <w:pPr>
              <w:spacing w:line="360" w:lineRule="exact"/>
              <w:ind w:firstLineChars="200" w:firstLine="420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开运四年夏，契丹大军还朝，太原留守刘知远称帝，建立“后汉”。刘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lastRenderedPageBreak/>
              <w:t>知远手下郭威一夕而至将相，其养子郭荣也成了国家重臣。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    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回到吴越，兄长钱弘佐对其加封重用。而然不久，弘佐王病逝。其弟钱弘</w:t>
            </w:r>
            <w:r w:rsidRPr="00756BF1">
              <w:rPr>
                <w:rFonts w:ascii="宋体" w:hAnsi="宋体" w:cs="宋体" w:hint="eastAsia"/>
                <w:szCs w:val="21"/>
              </w:rPr>
              <w:t>倧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继位，不得人心。年仅十九岁的钱弘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被推上了王位。</w:t>
            </w:r>
          </w:p>
          <w:p w:rsidR="009B6A5E" w:rsidRPr="00756BF1" w:rsidRDefault="009B6A5E" w:rsidP="00286CA6">
            <w:pPr>
              <w:spacing w:line="360" w:lineRule="exact"/>
              <w:ind w:firstLineChars="200" w:firstLine="420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公元 948 年，皇帝刘知远崩殂，其子刘承</w:t>
            </w:r>
            <w:r w:rsidRPr="00756BF1">
              <w:rPr>
                <w:rFonts w:ascii="宋体" w:hAnsi="宋体" w:cs="宋体" w:hint="eastAsia"/>
                <w:szCs w:val="21"/>
              </w:rPr>
              <w:t>祐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继位。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新帝一夜之间斩杀老臣，郭威和郭荣父子因领兵在外得以身免，但他们一百六十八位家眷却无一幸免。郭威起兵反叛，夺取皇位，于公元 951 年建立“后周”。五代十国乱世终结的进程，在这对父子鳏夫的手中开启了。</w:t>
            </w:r>
          </w:p>
          <w:p w:rsidR="009B6A5E" w:rsidRPr="00756BF1" w:rsidRDefault="009B6A5E" w:rsidP="00286CA6">
            <w:pPr>
              <w:spacing w:line="360" w:lineRule="exact"/>
              <w:ind w:firstLineChars="200" w:firstLine="420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经历国殇家仇的郭威，深知百姓苦楚，立志要建立一个太平的天下。四年之后，郭威病逝，郭荣继皇帝位。他决定整顿军制，任命赵匡胤为殿前司都虞候。赵匡胤升官后，多是攀炎附势之徒登门，他却从侧门溜走。兄弟虽对赵匡胤颇有微词，也体贴到他的处境不易。</w:t>
            </w:r>
          </w:p>
          <w:p w:rsidR="009B6A5E" w:rsidRPr="00756BF1" w:rsidRDefault="009B6A5E" w:rsidP="00286CA6">
            <w:pPr>
              <w:spacing w:line="360" w:lineRule="exact"/>
              <w:ind w:firstLineChars="200" w:firstLine="420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赵匡胤跟随郭荣南征北伐，后周统一的蓝图逐渐显现。显德二年，郭荣亲征南唐，赵匡胤随行，钱弘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出兵配合牵制。大捷之后，赵匡胤向钱弘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提出纳土入周的想法，钱弘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却有所犹豫。显德六年，郭荣在北伐途中病倒，一代英主壮志未酬身先死。但郭荣儿子却尚且年幼，担不了家国重任。时值辽国大举南犯，赵匡胤率军御敌，顺势称帝，国号曰“宋”。</w:t>
            </w:r>
          </w:p>
          <w:p w:rsidR="009B6A5E" w:rsidRPr="00756BF1" w:rsidRDefault="009B6A5E" w:rsidP="00286CA6">
            <w:pPr>
              <w:spacing w:line="360" w:lineRule="exact"/>
              <w:ind w:firstLineChars="200" w:firstLine="420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赵匡胤挥军南下，大宋统一大势不可阻挡。南唐覆灭后，朝野伐吴越之声四起，赵匡胤却不理会了。钱弘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受召入京，亲眼见到了汴梁城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百姓安居乐业，再不复二十年前惨状。赵、钱二人坦诚相交，以天下百姓福祉为先，化解心结。一年后，赵匡胤驾崩，赵匡义继位。 </w:t>
            </w:r>
          </w:p>
          <w:p w:rsidR="009B6A5E" w:rsidRPr="00756BF1" w:rsidRDefault="009B6A5E" w:rsidP="00286CA6">
            <w:pPr>
              <w:spacing w:line="360" w:lineRule="exact"/>
              <w:ind w:firstLineChars="200" w:firstLine="420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公元978年，吴越王钱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为避讳更名）上表，自请内附。他代表钱家放弃了对于东南一军十三州的统治权，将土地、人民和军队都交给了大宋。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妻子孙太真问他：钱家五代人的尊荣与家业，就这么放弃了，你不后悔吗？ 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钱</w:t>
            </w:r>
            <w:r w:rsidRPr="00756BF1">
              <w:rPr>
                <w:rFonts w:ascii="宋体" w:hAnsi="宋体" w:cs="宋体" w:hint="eastAsia"/>
                <w:szCs w:val="21"/>
              </w:rPr>
              <w:t>俶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回答：钱家五代人挑着吴越这个担子已经百年，天下也乱了近百年了；其实这些不算什么，因为有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的人挑着更重的一副担子，踯躅前行，前赴后继；如今他们都走了，我不能因为一家一姓的尊荣，就掀翻了这担子，掀翻了亿兆生民心里的那个“太平年”。 这副担子，总得有人挑下去，不管是我还是别人，一代一代，总要有人挑下去…… 为了每个人心里的太平年。</w:t>
            </w:r>
          </w:p>
        </w:tc>
      </w:tr>
      <w:tr w:rsidR="009B6A5E" w:rsidRPr="00756BF1" w:rsidTr="00286CA6">
        <w:trPr>
          <w:trHeight w:val="2321"/>
          <w:jc w:val="center"/>
        </w:trPr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4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lastRenderedPageBreak/>
              <w:t>推荐单位意　　见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40" w:lineRule="exact"/>
              <w:ind w:right="1404"/>
              <w:rPr>
                <w:rFonts w:ascii="仿宋_GB2312" w:eastAsia="仿宋_GB2312" w:hAnsi="方正仿宋_GBK" w:cs="方正仿宋_GBK"/>
                <w:sz w:val="24"/>
              </w:rPr>
            </w:pPr>
          </w:p>
          <w:p w:rsidR="009B6A5E" w:rsidRPr="00756BF1" w:rsidRDefault="009B6A5E" w:rsidP="00286CA6">
            <w:pPr>
              <w:spacing w:line="440" w:lineRule="exact"/>
              <w:ind w:right="280"/>
              <w:jc w:val="right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</w:t>
            </w:r>
          </w:p>
          <w:p w:rsidR="009B6A5E" w:rsidRPr="00756BF1" w:rsidRDefault="009B6A5E" w:rsidP="00286CA6">
            <w:pPr>
              <w:spacing w:line="440" w:lineRule="exact"/>
              <w:ind w:right="280"/>
              <w:jc w:val="righ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推荐单位（盖章）：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年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月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日</w:t>
            </w:r>
          </w:p>
          <w:p w:rsidR="009B6A5E" w:rsidRPr="00756BF1" w:rsidRDefault="009B6A5E" w:rsidP="00286CA6">
            <w:pPr>
              <w:spacing w:line="440" w:lineRule="exact"/>
              <w:rPr>
                <w:rFonts w:ascii="仿宋_GB2312" w:eastAsia="仿宋_GB2312" w:hAnsi="方正仿宋_GBK" w:cs="方正仿宋_GBK"/>
                <w:bCs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</w:p>
        </w:tc>
      </w:tr>
    </w:tbl>
    <w:p w:rsidR="009B6A5E" w:rsidRDefault="009B6A5E" w:rsidP="009B6A5E">
      <w:pPr>
        <w:spacing w:line="440" w:lineRule="exact"/>
        <w:sectPr w:rsidR="009B6A5E">
          <w:pgSz w:w="11906" w:h="16838"/>
          <w:pgMar w:top="2098" w:right="1474" w:bottom="1984" w:left="1587" w:header="851" w:footer="1531" w:gutter="0"/>
          <w:cols w:space="720"/>
          <w:docGrid w:type="lines" w:linePitch="312"/>
        </w:sectPr>
      </w:pPr>
    </w:p>
    <w:p w:rsidR="009B6A5E" w:rsidRDefault="009B6A5E" w:rsidP="009B6A5E">
      <w:pPr>
        <w:pStyle w:val="1"/>
        <w:spacing w:beforeLines="50" w:before="156" w:afterLines="50" w:after="156" w:line="600" w:lineRule="exact"/>
        <w:jc w:val="center"/>
        <w:rPr>
          <w:rFonts w:ascii="方正大标宋简体" w:eastAsia="方正大标宋简体" w:hAnsi="方正大标宋简体" w:cs="方正大标宋简体"/>
          <w:b w:val="0"/>
          <w:bCs w:val="0"/>
        </w:rPr>
      </w:pPr>
      <w:r>
        <w:rPr>
          <w:rFonts w:ascii="方正大标宋简体" w:eastAsia="方正大标宋简体" w:hAnsi="方正大标宋简体" w:cs="方正大标宋简体" w:hint="eastAsia"/>
          <w:b w:val="0"/>
          <w:bCs w:val="0"/>
          <w:color w:val="000000"/>
        </w:rPr>
        <w:lastRenderedPageBreak/>
        <w:t>“四个一百”工程外景拍摄地申报表</w:t>
      </w:r>
    </w:p>
    <w:tbl>
      <w:tblPr>
        <w:tblW w:w="0" w:type="auto"/>
        <w:jc w:val="center"/>
        <w:tblBorders>
          <w:top w:val="single" w:sz="6" w:space="0" w:color="CBCDD1"/>
          <w:left w:val="single" w:sz="6" w:space="0" w:color="CBCDD1"/>
          <w:bottom w:val="single" w:sz="6" w:space="0" w:color="CBCDD1"/>
          <w:right w:val="single" w:sz="6" w:space="0" w:color="CBCDD1"/>
          <w:insideH w:val="single" w:sz="6" w:space="0" w:color="CBCDD1"/>
          <w:insideV w:val="single" w:sz="6" w:space="0" w:color="CBCDD1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6654"/>
      </w:tblGrid>
      <w:tr w:rsidR="009B6A5E" w:rsidRPr="00756BF1" w:rsidTr="00286CA6">
        <w:trPr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拍摄地名称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szCs w:val="21"/>
                <w:shd w:val="clear" w:color="FFFFFF" w:fill="D9D9D9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湖州黄金湖岸影视基地</w:t>
            </w:r>
          </w:p>
        </w:tc>
      </w:tr>
      <w:tr w:rsidR="009B6A5E" w:rsidRPr="00756BF1" w:rsidTr="00286CA6">
        <w:trPr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×××   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　　　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××× 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szCs w:val="21"/>
                <w:shd w:val="clear" w:color="FFFFFF" w:fill="D9D9D9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地　址：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××× </w:t>
            </w:r>
          </w:p>
        </w:tc>
      </w:tr>
      <w:tr w:rsidR="009B6A5E" w:rsidRPr="00756BF1" w:rsidTr="00286CA6">
        <w:trPr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拍摄地类型</w:t>
            </w:r>
          </w:p>
        </w:tc>
        <w:tc>
          <w:tcPr>
            <w:tcW w:w="66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b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52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影视基地  □文旅景区  □自然风光  □特色村镇  □其它  </w:t>
            </w:r>
          </w:p>
        </w:tc>
      </w:tr>
      <w:tr w:rsidR="009B6A5E" w:rsidRPr="00756BF1" w:rsidTr="00286CA6">
        <w:trPr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申报单位</w:t>
            </w:r>
          </w:p>
        </w:tc>
        <w:tc>
          <w:tcPr>
            <w:tcW w:w="66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bCs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>单位名称（盖章）：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湖州南太湖新区管理委员会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b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>联 系 人：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××× </w:t>
            </w:r>
            <w:r w:rsidRPr="00756BF1">
              <w:rPr>
                <w:rFonts w:ascii="仿宋_GB2312" w:eastAsia="仿宋_GB2312" w:hAnsi="方正仿宋_GBK" w:cs="方正仿宋_GBK" w:hint="eastAsia"/>
                <w:b/>
                <w:sz w:val="24"/>
              </w:rPr>
              <w:t xml:space="preserve">      　　　　　　电话：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××× </w:t>
            </w:r>
          </w:p>
        </w:tc>
      </w:tr>
      <w:tr w:rsidR="009B6A5E" w:rsidRPr="00756BF1" w:rsidTr="00286CA6">
        <w:trPr>
          <w:trHeight w:val="1037"/>
          <w:jc w:val="center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拍摄地简介（500字左右）</w:t>
            </w:r>
          </w:p>
        </w:tc>
        <w:tc>
          <w:tcPr>
            <w:tcW w:w="66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 w:val="24"/>
              </w:rPr>
              <w:t xml:space="preserve">　　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黄金湖岸影视拍摄基地位于湖州市区北部、太湖南岸，西起小梅山、东至长东片哈啦水乐园项目、北临太湖、南至邱城，面积3.1平方公里，是近年来湖州市重点打造的全域绿色外景拍摄基地。该基地包含市影视服务综合体、湖州影视城以及黄金湖岸景区等重要资源，其中黄金湖岸景区为全开放式景区，是集旅游、购物、休闲、度假、居住为一体的国家AAAA级旅游景区，荣获2022长三角最受游客喜爱的最佳旅游目的地。基地内还有地标建筑物月亮酒店、月亮广场、渔人码头、太湖阳台、小梅山、邱城山、古木博物馆等区块组成，是观赏太湖碧波绿水、白云远帆，陶冶心情的最佳处，是影视拍摄的天然片场。截至目前，该基地共计接待剧组320余个。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 xml:space="preserve">　　基地规模：面积3.1平方公里。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 xml:space="preserve">　　基地功能：包含市影视服务综合体、湖州影视城以及黄金湖岸景区等重要资源的全域绿色外景拍摄基地。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 xml:space="preserve">　　接待能力：提供一整套标准化的制片服务功能，具备接待大型影视剧项目能力。接待过《运河边的人们》《后浪》《如果奔跑是我的宿命》等大型影视剧项目。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/>
              </w:rPr>
            </w:pP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 xml:space="preserve">　　成功案例：以上世纪二三十年代的老上海为原型的湖州影视城，共接待包含《那年花开月正圆》、《远大前程》、《八佰》、《理想照耀中国》等300余个剧组。　</w:t>
            </w:r>
          </w:p>
        </w:tc>
      </w:tr>
      <w:tr w:rsidR="009B6A5E" w:rsidRPr="00756BF1" w:rsidTr="00286CA6">
        <w:trPr>
          <w:trHeight w:val="2321"/>
          <w:jc w:val="center"/>
        </w:trPr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</w:t>
            </w:r>
          </w:p>
          <w:p w:rsidR="009B6A5E" w:rsidRPr="00756BF1" w:rsidRDefault="009B6A5E" w:rsidP="00286CA6">
            <w:pPr>
              <w:spacing w:line="36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意    见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/>
              </w:rPr>
            </w:pP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 </w:t>
            </w:r>
          </w:p>
          <w:p w:rsidR="009B6A5E" w:rsidRPr="00756BF1" w:rsidRDefault="009B6A5E" w:rsidP="00286CA6">
            <w:pPr>
              <w:spacing w:line="360" w:lineRule="exact"/>
              <w:ind w:right="280"/>
              <w:jc w:val="right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</w:t>
            </w:r>
          </w:p>
          <w:p w:rsidR="009B6A5E" w:rsidRPr="00756BF1" w:rsidRDefault="009B6A5E" w:rsidP="00286CA6">
            <w:pPr>
              <w:spacing w:line="360" w:lineRule="exact"/>
              <w:ind w:right="280"/>
              <w:jc w:val="righ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推荐单位（盖章）：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年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月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日</w:t>
            </w:r>
          </w:p>
          <w:p w:rsidR="009B6A5E" w:rsidRPr="00756BF1" w:rsidRDefault="009B6A5E" w:rsidP="00286CA6">
            <w:pPr>
              <w:spacing w:line="360" w:lineRule="exact"/>
              <w:rPr>
                <w:rFonts w:ascii="仿宋_GB2312" w:eastAsia="仿宋_GB2312" w:hAnsi="方正仿宋_GBK" w:cs="方正仿宋_GBK"/>
                <w:bCs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</w:p>
        </w:tc>
      </w:tr>
    </w:tbl>
    <w:p w:rsidR="009B6A5E" w:rsidRDefault="009B6A5E" w:rsidP="009B6A5E">
      <w:pPr>
        <w:pStyle w:val="1"/>
        <w:spacing w:beforeLines="50" w:before="156" w:afterLines="50" w:after="156" w:line="360" w:lineRule="exact"/>
        <w:jc w:val="center"/>
        <w:rPr>
          <w:rFonts w:ascii="方正大标宋简体" w:eastAsia="方正大标宋简体" w:hAnsi="方正大标宋简体" w:cs="方正大标宋简体"/>
          <w:b w:val="0"/>
          <w:bCs w:val="0"/>
        </w:rPr>
      </w:pPr>
      <w:r>
        <w:rPr>
          <w:rFonts w:ascii="方正大标宋简体" w:eastAsia="方正大标宋简体" w:hAnsi="方正大标宋简体" w:cs="方正大标宋简体" w:hint="eastAsia"/>
          <w:b w:val="0"/>
          <w:bCs w:val="0"/>
          <w:color w:val="000000"/>
        </w:rPr>
        <w:lastRenderedPageBreak/>
        <w:t>“四个一百”工程重点机构申报表</w:t>
      </w:r>
    </w:p>
    <w:tbl>
      <w:tblPr>
        <w:tblW w:w="8377" w:type="dxa"/>
        <w:tblInd w:w="449" w:type="dxa"/>
        <w:tblBorders>
          <w:top w:val="single" w:sz="6" w:space="0" w:color="CBCDD1"/>
          <w:left w:val="single" w:sz="6" w:space="0" w:color="CBCDD1"/>
          <w:bottom w:val="single" w:sz="6" w:space="0" w:color="CBCDD1"/>
          <w:right w:val="single" w:sz="6" w:space="0" w:color="CBCDD1"/>
          <w:insideH w:val="single" w:sz="6" w:space="0" w:color="CBCDD1"/>
          <w:insideV w:val="single" w:sz="6" w:space="0" w:color="CBCDD1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958"/>
      </w:tblGrid>
      <w:tr w:rsidR="009B6A5E" w:rsidRPr="00756BF1" w:rsidTr="00286CA6"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机构名称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80" w:lineRule="exact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>宁波影视艺术有限责任公司</w:t>
            </w:r>
          </w:p>
        </w:tc>
      </w:tr>
      <w:tr w:rsidR="009B6A5E" w:rsidRPr="00756BF1" w:rsidTr="00286CA6"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695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80" w:lineRule="exac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×××   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××× </w:t>
            </w:r>
          </w:p>
          <w:p w:rsidR="009B6A5E" w:rsidRPr="00756BF1" w:rsidRDefault="009B6A5E" w:rsidP="00286CA6">
            <w:pPr>
              <w:spacing w:line="480" w:lineRule="exact"/>
              <w:rPr>
                <w:rFonts w:ascii="仿宋_GB2312" w:eastAsia="仿宋_GB2312" w:hAnsi="方正仿宋_GBK" w:cs="方正仿宋_GBK"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地　址：</w:t>
            </w: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××× </w:t>
            </w:r>
          </w:p>
        </w:tc>
      </w:tr>
      <w:tr w:rsidR="009B6A5E" w:rsidRPr="00756BF1" w:rsidTr="00286CA6"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创作类别</w:t>
            </w:r>
          </w:p>
        </w:tc>
        <w:tc>
          <w:tcPr>
            <w:tcW w:w="6958" w:type="dxa"/>
            <w:tcBorders>
              <w:top w:val="single" w:sz="6" w:space="0" w:color="CBCDD1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80" w:lineRule="exact"/>
              <w:rPr>
                <w:rFonts w:ascii="仿宋_GB2312" w:eastAsia="仿宋_GB2312" w:hAnsi="方正仿宋_GBK" w:cs="方正仿宋_GBK"/>
                <w:b/>
                <w:bCs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52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电视剧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动画片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纪录片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广播剧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52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电影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>后期制作</w:t>
            </w:r>
          </w:p>
          <w:p w:rsidR="009B6A5E" w:rsidRPr="00756BF1" w:rsidRDefault="009B6A5E" w:rsidP="00286CA6">
            <w:pPr>
              <w:spacing w:line="480" w:lineRule="exact"/>
              <w:rPr>
                <w:rFonts w:ascii="仿宋_GB2312" w:eastAsia="仿宋_GB2312" w:hAnsi="方正仿宋_GBK" w:cs="方正仿宋_GBK"/>
                <w:b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52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网络剧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52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网络动画片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网络电影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 xml:space="preserve">网络微短剧 </w:t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sym w:font="Wingdings 2" w:char="00A3"/>
            </w:r>
            <w:r w:rsidRPr="00756BF1">
              <w:rPr>
                <w:rFonts w:ascii="仿宋_GB2312" w:eastAsia="仿宋_GB2312" w:hAnsi="方正仿宋_GBK" w:cs="方正仿宋_GBK" w:hint="eastAsia"/>
                <w:b/>
                <w:bCs/>
                <w:sz w:val="24"/>
              </w:rPr>
              <w:t>其它 （可多选）</w:t>
            </w:r>
          </w:p>
        </w:tc>
      </w:tr>
      <w:tr w:rsidR="009B6A5E" w:rsidRPr="00756BF1" w:rsidTr="00286CA6">
        <w:trPr>
          <w:trHeight w:val="289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8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机构简介（500字左右）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E" w:rsidRPr="00756BF1" w:rsidRDefault="009B6A5E" w:rsidP="00286CA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　　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宁波影视发轫于1992年宁波广播电视集团电视剧制作中心，拥有三十年创作历史，以生产精品影视剧为己任。推出过《向东是大海》《北风那个吹》《家常菜》《小姨多鹤》《我和我的儿女们》等一批精品力作，有4部作品获全国“五个一工程”奖，17部作品获电视剧“飞天奖”，2部作品获中国电视“金鹰奖”。2010年实施事业单位转企改制，2016年创造性地通过“用股份留人才”的模式进行了混合所有制改革，实现了国有企业与著名导演安建的新型合作。改制以来，创作了电视剧《我和我的儿女们》《一枝一叶总关情》（后改名《护卫者》）《月上重火》《七月与安生》，电影《牧民省长布龙》《力量密码》等作品。宁波影视目前已初步形成了一支年纪轻、业务强、品质高的20人团队，在董事长陈三俊、艺术总监安建的带领下，围绕着做强做精的目标，团队高效、有序地运转。</w:t>
            </w:r>
          </w:p>
          <w:p w:rsidR="009B6A5E" w:rsidRPr="00756BF1" w:rsidRDefault="009B6A5E" w:rsidP="00286CA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机构规模：核心团队20人。</w:t>
            </w:r>
          </w:p>
          <w:p w:rsidR="009B6A5E" w:rsidRPr="00756BF1" w:rsidRDefault="009B6A5E" w:rsidP="00286CA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 xml:space="preserve">　　创作情况：2021年：《亲爱的柠檬精先生》《时光与你别来无恙》。2022年：《牧民省长尕布龙》《护卫者》。2023年：《尘封十三载》《替嫁新娘》《力量密码》。</w:t>
            </w:r>
          </w:p>
          <w:p w:rsidR="009B6A5E" w:rsidRPr="00756BF1" w:rsidRDefault="009B6A5E" w:rsidP="00286CA6">
            <w:pPr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 xml:space="preserve">　　获奖情况：2022年5月，公司出品、摄制的电影《牧民省长尕布龙》于全国院线上映。该电影入选“庆祝中国共产党成立100周年百年百部千村万场主题电影展映活动推荐片单（第二批）”，荣获青海省第十二届精神文明建设“五个一工程”奖。</w:t>
            </w:r>
          </w:p>
          <w:p w:rsidR="009B6A5E" w:rsidRPr="00756BF1" w:rsidRDefault="009B6A5E" w:rsidP="00286CA6">
            <w:pPr>
              <w:spacing w:line="320" w:lineRule="exact"/>
              <w:rPr>
                <w:rFonts w:ascii="仿宋_GB2312" w:eastAsia="仿宋_GB2312" w:hAnsi="方正仿宋_GBK" w:cs="方正仿宋_GBK"/>
                <w:szCs w:val="21"/>
              </w:rPr>
            </w:pPr>
            <w:r w:rsidRPr="00756BF1">
              <w:rPr>
                <w:rFonts w:ascii="仿宋_GB2312" w:eastAsia="仿宋_GB2312" w:hAnsi="方正仿宋_GBK" w:cs="方正仿宋_GBK" w:hint="eastAsia"/>
                <w:szCs w:val="21"/>
              </w:rPr>
              <w:t xml:space="preserve">　　</w:t>
            </w:r>
            <w:r w:rsidRPr="00756BF1">
              <w:rPr>
                <w:rFonts w:ascii="仿宋_GB2312" w:eastAsia="仿宋_GB2312" w:hAnsi="仿宋_GB2312" w:cs="仿宋_GB2312" w:hint="eastAsia"/>
                <w:szCs w:val="21"/>
              </w:rPr>
              <w:t>经济指标：2022年营业收入：×××万元，营业利润：×××万元。</w:t>
            </w:r>
          </w:p>
        </w:tc>
      </w:tr>
      <w:tr w:rsidR="009B6A5E" w:rsidRPr="00756BF1" w:rsidTr="00286CA6">
        <w:trPr>
          <w:trHeight w:val="1983"/>
        </w:trPr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8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</w:t>
            </w:r>
          </w:p>
          <w:p w:rsidR="009B6A5E" w:rsidRPr="00756BF1" w:rsidRDefault="009B6A5E" w:rsidP="00286CA6">
            <w:pPr>
              <w:spacing w:line="480" w:lineRule="exact"/>
              <w:jc w:val="center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意    见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E" w:rsidRPr="00756BF1" w:rsidRDefault="009B6A5E" w:rsidP="00286CA6">
            <w:pPr>
              <w:spacing w:line="480" w:lineRule="exact"/>
              <w:ind w:right="1404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     </w:t>
            </w:r>
          </w:p>
          <w:p w:rsidR="009B6A5E" w:rsidRPr="00756BF1" w:rsidRDefault="009B6A5E" w:rsidP="00286CA6">
            <w:pPr>
              <w:spacing w:line="480" w:lineRule="exact"/>
              <w:ind w:right="280"/>
              <w:jc w:val="right"/>
              <w:rPr>
                <w:rFonts w:ascii="仿宋_GB2312" w:eastAsia="仿宋_GB2312" w:hAnsi="方正仿宋_GBK" w:cs="方正仿宋_GBK"/>
                <w:b/>
                <w:color w:val="000000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推荐单位（盖章）：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年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月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日</w:t>
            </w:r>
          </w:p>
          <w:p w:rsidR="009B6A5E" w:rsidRPr="00756BF1" w:rsidRDefault="009B6A5E" w:rsidP="00286CA6">
            <w:pPr>
              <w:spacing w:line="48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联系人：</w:t>
            </w:r>
            <w:r w:rsidRPr="00756BF1">
              <w:rPr>
                <w:rFonts w:ascii="仿宋_GB2312" w:eastAsia="仿宋_GB2312" w:hAnsi="方正仿宋_GBK" w:cs="方正仿宋_GBK" w:hint="eastAsia"/>
                <w:bCs/>
                <w:color w:val="000000"/>
                <w:szCs w:val="21"/>
              </w:rPr>
              <w:t xml:space="preserve">            </w:t>
            </w:r>
            <w:r w:rsidRPr="00756BF1">
              <w:rPr>
                <w:rFonts w:ascii="仿宋_GB2312" w:eastAsia="仿宋_GB2312" w:hAnsi="方正仿宋_GBK" w:cs="方正仿宋_GBK" w:hint="eastAsia"/>
                <w:b/>
                <w:color w:val="000000"/>
                <w:sz w:val="24"/>
              </w:rPr>
              <w:t>电话：</w:t>
            </w:r>
          </w:p>
        </w:tc>
      </w:tr>
    </w:tbl>
    <w:p w:rsidR="009B6A5E" w:rsidRDefault="009B6A5E" w:rsidP="009B6A5E">
      <w:pPr>
        <w:pStyle w:val="a7"/>
        <w:spacing w:line="20" w:lineRule="exact"/>
        <w:ind w:leftChars="164" w:left="344"/>
      </w:pPr>
    </w:p>
    <w:p w:rsidR="00F33405" w:rsidRDefault="00F33405">
      <w:bookmarkStart w:id="0" w:name="_GoBack"/>
      <w:bookmarkEnd w:id="0"/>
    </w:p>
    <w:sectPr w:rsidR="00F33405">
      <w:pgSz w:w="11906" w:h="16838"/>
      <w:pgMar w:top="2098" w:right="1474" w:bottom="1984" w:left="1587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4B" w:rsidRDefault="009B6A5E">
    <w:pPr>
      <w:pStyle w:val="a4"/>
      <w:framePr w:wrap="around" w:vAnchor="text" w:hAnchor="margin" w:xAlign="outside" w:yAlign="top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fldChar w:fldCharType="begin"/>
    </w:r>
    <w:r>
      <w:rPr>
        <w:rFonts w:hint="eastAsia"/>
        <w:sz w:val="28"/>
      </w:rPr>
      <w:instrText xml:space="preserve"> PAGE  </w:instrText>
    </w:r>
    <w:r>
      <w:rPr>
        <w:rFonts w:hint="eastAsia"/>
        <w:sz w:val="28"/>
      </w:rPr>
      <w:fldChar w:fldCharType="separate"/>
    </w:r>
    <w:r>
      <w:rPr>
        <w:noProof/>
        <w:sz w:val="28"/>
      </w:rPr>
      <w:t>1</w:t>
    </w:r>
    <w:r>
      <w:rPr>
        <w:rFonts w:hint="eastAsia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  <w:p w:rsidR="00E0764B" w:rsidRDefault="009B6A5E">
    <w:pPr>
      <w:pStyle w:val="a4"/>
      <w:ind w:right="360" w:firstLine="360"/>
      <w:jc w:val="center"/>
      <w:rPr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FB5A"/>
    <w:multiLevelType w:val="singleLevel"/>
    <w:tmpl w:val="7C77FB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5E"/>
    <w:rsid w:val="009B6A5E"/>
    <w:rsid w:val="00F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6A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6A5E"/>
    <w:pPr>
      <w:keepNext/>
      <w:keepLines/>
      <w:spacing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9B6A5E"/>
    <w:rPr>
      <w:rFonts w:ascii="Times New Roman" w:eastAsia="宋体" w:hAnsi="Times New Roman" w:cs="Times New Roman"/>
      <w:b/>
      <w:bCs/>
      <w:color w:val="1A1A1A"/>
      <w:sz w:val="36"/>
      <w:szCs w:val="36"/>
    </w:rPr>
  </w:style>
  <w:style w:type="paragraph" w:styleId="a0">
    <w:name w:val="Body Text"/>
    <w:basedOn w:val="a"/>
    <w:next w:val="a"/>
    <w:link w:val="Char"/>
    <w:qFormat/>
    <w:rsid w:val="009B6A5E"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character" w:customStyle="1" w:styleId="Char">
    <w:name w:val="正文文本 Char"/>
    <w:basedOn w:val="a1"/>
    <w:link w:val="a0"/>
    <w:rsid w:val="009B6A5E"/>
    <w:rPr>
      <w:rFonts w:ascii="华文中宋" w:eastAsia="华文中宋" w:hAnsi="华文中宋" w:cs="Times New Roman"/>
      <w:b/>
      <w:color w:val="FF0000"/>
      <w:spacing w:val="20"/>
      <w:w w:val="65"/>
      <w:sz w:val="76"/>
      <w:szCs w:val="20"/>
    </w:rPr>
  </w:style>
  <w:style w:type="paragraph" w:styleId="a4">
    <w:name w:val="footer"/>
    <w:basedOn w:val="a"/>
    <w:link w:val="Char0"/>
    <w:qFormat/>
    <w:rsid w:val="009B6A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9B6A5E"/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uiPriority w:val="99"/>
    <w:unhideWhenUsed/>
    <w:qFormat/>
    <w:rsid w:val="009B6A5E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uiPriority w:val="99"/>
    <w:unhideWhenUsed/>
    <w:qFormat/>
    <w:rsid w:val="009B6A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6A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6A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6A5E"/>
    <w:pPr>
      <w:keepNext/>
      <w:keepLines/>
      <w:spacing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9B6A5E"/>
    <w:rPr>
      <w:rFonts w:ascii="Times New Roman" w:eastAsia="宋体" w:hAnsi="Times New Roman" w:cs="Times New Roman"/>
      <w:b/>
      <w:bCs/>
      <w:color w:val="1A1A1A"/>
      <w:sz w:val="36"/>
      <w:szCs w:val="36"/>
    </w:rPr>
  </w:style>
  <w:style w:type="paragraph" w:styleId="a0">
    <w:name w:val="Body Text"/>
    <w:basedOn w:val="a"/>
    <w:next w:val="a"/>
    <w:link w:val="Char"/>
    <w:qFormat/>
    <w:rsid w:val="009B6A5E"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character" w:customStyle="1" w:styleId="Char">
    <w:name w:val="正文文本 Char"/>
    <w:basedOn w:val="a1"/>
    <w:link w:val="a0"/>
    <w:rsid w:val="009B6A5E"/>
    <w:rPr>
      <w:rFonts w:ascii="华文中宋" w:eastAsia="华文中宋" w:hAnsi="华文中宋" w:cs="Times New Roman"/>
      <w:b/>
      <w:color w:val="FF0000"/>
      <w:spacing w:val="20"/>
      <w:w w:val="65"/>
      <w:sz w:val="76"/>
      <w:szCs w:val="20"/>
    </w:rPr>
  </w:style>
  <w:style w:type="paragraph" w:styleId="a4">
    <w:name w:val="footer"/>
    <w:basedOn w:val="a"/>
    <w:link w:val="Char0"/>
    <w:qFormat/>
    <w:rsid w:val="009B6A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rsid w:val="009B6A5E"/>
    <w:rPr>
      <w:rFonts w:ascii="Times New Roman" w:eastAsia="宋体" w:hAnsi="Times New Roman" w:cs="Times New Roman"/>
      <w:sz w:val="18"/>
      <w:szCs w:val="20"/>
    </w:rPr>
  </w:style>
  <w:style w:type="paragraph" w:styleId="a5">
    <w:name w:val="Normal (Web)"/>
    <w:basedOn w:val="a"/>
    <w:uiPriority w:val="99"/>
    <w:unhideWhenUsed/>
    <w:qFormat/>
    <w:rsid w:val="009B6A5E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uiPriority w:val="99"/>
    <w:unhideWhenUsed/>
    <w:qFormat/>
    <w:rsid w:val="009B6A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6A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dhpbalx@163.com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dhpbalx@163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2023-12-14T01:21:00Z</dcterms:created>
  <dcterms:modified xsi:type="dcterms:W3CDTF">2023-12-14T01:21:00Z</dcterms:modified>
</cp:coreProperties>
</file>