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1：</w:t>
      </w:r>
    </w:p>
    <w:p>
      <w:pPr>
        <w:widowControl/>
        <w:tabs>
          <w:tab w:val="left" w:pos="564"/>
        </w:tabs>
        <w:spacing w:line="500" w:lineRule="exact"/>
        <w:ind w:firstLine="721" w:firstLineChars="200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中国广播电视大奖</w:t>
      </w:r>
      <w:r>
        <w:rPr>
          <w:rFonts w:ascii="华文中宋" w:hAnsi="华文中宋" w:eastAsia="华文中宋"/>
          <w:b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19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年度广播电视节目奖</w:t>
      </w:r>
    </w:p>
    <w:p>
      <w:pPr>
        <w:widowControl/>
        <w:tabs>
          <w:tab w:val="left" w:pos="564"/>
        </w:tabs>
        <w:spacing w:line="500" w:lineRule="exact"/>
        <w:ind w:firstLine="721" w:firstLineChars="200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推荐作品目录</w:t>
      </w:r>
      <w:r>
        <w:rPr>
          <w:rFonts w:hint="eastAsia" w:ascii="华文中宋" w:hAnsi="华文中宋" w:eastAsia="华文中宋" w:cs="宋体"/>
          <w:kern w:val="0"/>
          <w:sz w:val="36"/>
          <w:szCs w:val="36"/>
        </w:rPr>
        <w:t>（广播电视新闻节目）</w:t>
      </w:r>
    </w:p>
    <w:p>
      <w:pPr>
        <w:widowControl/>
        <w:tabs>
          <w:tab w:val="left" w:pos="564"/>
        </w:tabs>
        <w:spacing w:line="500" w:lineRule="exact"/>
        <w:ind w:firstLine="480" w:firstLineChars="200"/>
        <w:jc w:val="center"/>
        <w:rPr>
          <w:rFonts w:ascii="宋体" w:hAnsi="宋体" w:cs="宋体"/>
          <w:kern w:val="0"/>
          <w:sz w:val="24"/>
        </w:rPr>
      </w:pP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18"/>
        <w:gridCol w:w="874"/>
        <w:gridCol w:w="352"/>
        <w:gridCol w:w="1276"/>
        <w:gridCol w:w="433"/>
        <w:gridCol w:w="754"/>
        <w:gridCol w:w="79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作品题目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参评项目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创作单位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实证中华5000年文明史</w:t>
            </w:r>
          </w:p>
          <w:p>
            <w:pPr>
              <w:widowControl/>
              <w:jc w:val="left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杭州良渚古城遗址今天申遗成功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广播消息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杭州市广播电视台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szCs w:val="21"/>
              </w:rPr>
              <w:t>陈慧婷、郑媛 、熊丽、金波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napToGrid w:val="0"/>
              <w:spacing w:line="24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搜救吕挺纪实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广播连续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安吉县广播电视台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郭彧灼、施亚军、陈露、鲍悦璐、高明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“鼎家模式”屡屡“爆雷”，亟待监管全程化跟进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广播评论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浙江电台交通之声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雷学勤、陶岳志、  贾健、雷学勤、陶岳志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</w:rPr>
              <w:t>直击台风“利奇马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广播直播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ascii="宋体" w:hAnsi="宋体" w:cs="宋体"/>
                <w:color w:val="000000"/>
                <w:szCs w:val="21"/>
              </w:rPr>
              <w:t>台州市广播电视台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/>
              </w:rPr>
              <w:t>杨育杨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</w:rPr>
              <w:t>孙晓明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</w:rPr>
              <w:t>张艺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</w:rPr>
              <w:t>潘海建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</w:rPr>
              <w:t>金初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</w:rPr>
              <w:t>程鹏飞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</w:rPr>
              <w:t>章健、袁烨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/>
              </w:rPr>
              <w:t>张美琪、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何颖文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>余威扬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</w:rPr>
              <w:t xml:space="preserve"> 李列婷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深度触网，司法拍卖的浙江经验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广播新闻专题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浙江之声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高嵩、汪婷、施晨嬿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陈立群珍藏的三封信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广播社教专题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杭州市广播电视台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叶璐、朱乐艳、华虹、熊丽、郑媛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left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民情热线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广播栏目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000000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  <w:lang w:val="en-US" w:eastAsia="zh-CN"/>
              </w:rPr>
              <w:t>杭州市广播电视台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ind w:firstLine="630" w:firstLineChars="300"/>
              <w:jc w:val="left"/>
              <w:rPr>
                <w:rFonts w:hint="eastAsia" w:ascii="宋体" w:hAnsi="宋体" w:eastAsia="宋体" w:cs="宋体"/>
                <w:szCs w:val="21"/>
                <w:lang w:val="en-US" w:eastAsia="zh-CN"/>
              </w:rPr>
            </w:pPr>
            <w:r>
              <w:rPr>
                <w:rFonts w:hint="eastAsia" w:ascii="宋体" w:hAnsi="宋体" w:cs="宋体"/>
                <w:szCs w:val="21"/>
                <w:lang w:val="en-US" w:eastAsia="zh-CN"/>
              </w:rPr>
              <w:t>集体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推荐单位联系人姓名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杜萌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0571-56353135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13357160239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345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zjgdxh2020@163.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07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5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杭州市莫干山路111号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 310005</w:t>
            </w:r>
          </w:p>
        </w:tc>
      </w:tr>
    </w:tbl>
    <w:p>
      <w:pPr>
        <w:widowControl/>
        <w:spacing w:line="500" w:lineRule="exact"/>
        <w:jc w:val="left"/>
        <w:rPr>
          <w:rFonts w:ascii="宋体" w:hAnsi="宋体" w:cs="宋体"/>
          <w:b/>
          <w:kern w:val="0"/>
          <w:sz w:val="28"/>
          <w:szCs w:val="28"/>
        </w:rPr>
      </w:pPr>
      <w:r>
        <w:rPr>
          <w:rFonts w:hint="eastAsia" w:ascii="宋体" w:hAnsi="宋体" w:cs="宋体"/>
          <w:b/>
          <w:kern w:val="0"/>
          <w:sz w:val="28"/>
          <w:szCs w:val="28"/>
        </w:rPr>
        <w:t>2：</w:t>
      </w:r>
    </w:p>
    <w:p>
      <w:pPr>
        <w:widowControl/>
        <w:tabs>
          <w:tab w:val="left" w:pos="564"/>
        </w:tabs>
        <w:spacing w:line="500" w:lineRule="exact"/>
        <w:ind w:firstLine="721" w:firstLineChars="200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中国广播电视大奖</w:t>
      </w:r>
      <w:r>
        <w:rPr>
          <w:rFonts w:ascii="华文中宋" w:hAnsi="华文中宋" w:eastAsia="华文中宋"/>
          <w:b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/>
          <w:b/>
          <w:kern w:val="0"/>
          <w:sz w:val="36"/>
          <w:szCs w:val="36"/>
        </w:rPr>
        <w:t>20</w:t>
      </w: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年度广播电视节目奖</w:t>
      </w:r>
    </w:p>
    <w:p>
      <w:pPr>
        <w:widowControl/>
        <w:tabs>
          <w:tab w:val="left" w:pos="564"/>
        </w:tabs>
        <w:spacing w:line="500" w:lineRule="exact"/>
        <w:ind w:firstLine="721" w:firstLineChars="200"/>
        <w:jc w:val="center"/>
        <w:rPr>
          <w:rFonts w:ascii="华文中宋" w:hAnsi="华文中宋" w:eastAsia="华文中宋" w:cs="宋体"/>
          <w:b/>
          <w:kern w:val="0"/>
          <w:sz w:val="36"/>
          <w:szCs w:val="36"/>
        </w:rPr>
      </w:pPr>
      <w:r>
        <w:rPr>
          <w:rFonts w:hint="eastAsia" w:ascii="华文中宋" w:hAnsi="华文中宋" w:eastAsia="华文中宋" w:cs="宋体"/>
          <w:b/>
          <w:kern w:val="0"/>
          <w:sz w:val="36"/>
          <w:szCs w:val="36"/>
        </w:rPr>
        <w:t>推荐作品目录</w:t>
      </w:r>
      <w:r>
        <w:rPr>
          <w:rFonts w:hint="eastAsia" w:ascii="华文中宋" w:hAnsi="华文中宋" w:eastAsia="华文中宋" w:cs="宋体"/>
          <w:kern w:val="0"/>
          <w:sz w:val="36"/>
          <w:szCs w:val="36"/>
        </w:rPr>
        <w:t>（广播电视新闻节目）</w:t>
      </w:r>
    </w:p>
    <w:p>
      <w:pPr>
        <w:widowControl/>
        <w:tabs>
          <w:tab w:val="left" w:pos="564"/>
        </w:tabs>
        <w:spacing w:line="500" w:lineRule="exact"/>
        <w:ind w:firstLine="480" w:firstLineChars="200"/>
        <w:jc w:val="center"/>
        <w:rPr>
          <w:rFonts w:ascii="宋体" w:hAnsi="宋体" w:cs="宋体"/>
          <w:kern w:val="0"/>
          <w:sz w:val="24"/>
        </w:rPr>
      </w:pPr>
    </w:p>
    <w:tbl>
      <w:tblPr>
        <w:tblStyle w:val="2"/>
        <w:tblW w:w="9498" w:type="dxa"/>
        <w:tblInd w:w="-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9"/>
        <w:gridCol w:w="2318"/>
        <w:gridCol w:w="874"/>
        <w:gridCol w:w="352"/>
        <w:gridCol w:w="1276"/>
        <w:gridCol w:w="433"/>
        <w:gridCol w:w="754"/>
        <w:gridCol w:w="797"/>
        <w:gridCol w:w="19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编号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作品题目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参评项目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创作单位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/>
                <w:kern w:val="0"/>
                <w:sz w:val="24"/>
              </w:rPr>
            </w:pPr>
            <w:r>
              <w:rPr>
                <w:rFonts w:hint="eastAsia" w:ascii="宋体" w:hAnsi="宋体" w:cs="宋体"/>
                <w:b/>
                <w:kern w:val="0"/>
                <w:sz w:val="24"/>
              </w:rPr>
              <w:t>作者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Cs w:val="21"/>
              </w:rPr>
              <w:t>抱团抱出金娃娃</w:t>
            </w:r>
            <w:r>
              <w:rPr>
                <w:rFonts w:ascii="宋体" w:hAnsi="宋体" w:cs="宋体"/>
                <w:kern w:val="0"/>
                <w:szCs w:val="21"/>
              </w:rPr>
              <w:t xml:space="preserve"> 20</w:t>
            </w:r>
            <w:r>
              <w:rPr>
                <w:rFonts w:hint="eastAsia" w:ascii="宋体" w:hAnsi="宋体" w:cs="宋体"/>
                <w:kern w:val="0"/>
                <w:szCs w:val="21"/>
              </w:rPr>
              <w:t>村分红千万元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广播消息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安吉县广播电视台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施亚军、郭彧灼、陈露、陈中杰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2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全国首个！浙江为数字经济立法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广播消息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浙江之声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王娴、涂希冀、叶澍蔚、夏海云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1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3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340" w:lineRule="exact"/>
              <w:rPr>
                <w:rFonts w:ascii="宋体" w:hAnsi="宋体" w:cs="宋体"/>
                <w:color w:val="000000"/>
                <w:szCs w:val="21"/>
                <w:lang w:bidi="zh-T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zh-TW"/>
              </w:rPr>
              <w:t>规范“刷脸” 严防“丢脸”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广播评论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zh-TW"/>
              </w:rPr>
              <w:t>杭州市广播电视台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zh-TW"/>
              </w:rPr>
              <w:t>叶璐、章凯静、朱乐艳、沈麟、金波、熊丽、郑媛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4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bCs/>
                <w:color w:val="000000"/>
                <w:szCs w:val="21"/>
              </w:rPr>
              <w:t>湖羊西行入川东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广播直播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szCs w:val="21"/>
                <w:lang w:bidi="zh-T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zh-TW"/>
              </w:rPr>
              <w:t>湖州市广播电视台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szCs w:val="21"/>
                <w:lang w:bidi="zh-T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zh-TW"/>
              </w:rPr>
              <w:t>汤怡玥</w:t>
            </w:r>
            <w:r>
              <w:rPr>
                <w:rFonts w:ascii="宋体" w:hAnsi="宋体" w:cs="宋体"/>
                <w:color w:val="000000"/>
                <w:szCs w:val="21"/>
                <w:lang w:bidi="zh-TW"/>
              </w:rPr>
              <w:t>、</w:t>
            </w:r>
            <w:r>
              <w:rPr>
                <w:rFonts w:hint="eastAsia" w:ascii="宋体" w:hAnsi="宋体" w:cs="宋体"/>
                <w:color w:val="000000"/>
                <w:szCs w:val="21"/>
                <w:lang w:bidi="zh-TW"/>
              </w:rPr>
              <w:t>周珏、张丹丹、李雨佳、高汇哲、吴英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5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扶贫干部的</w:t>
            </w:r>
            <w:r>
              <w:rPr>
                <w:rFonts w:ascii="宋体" w:hAnsi="宋体"/>
                <w:szCs w:val="21"/>
              </w:rPr>
              <w:t>158</w:t>
            </w:r>
            <w:r>
              <w:rPr>
                <w:rFonts w:hint="eastAsia" w:ascii="宋体" w:hAnsi="宋体"/>
                <w:szCs w:val="21"/>
              </w:rPr>
              <w:t>本工作笔记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广播新闻专题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浙江之声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Cs w:val="21"/>
              </w:rPr>
              <w:t>赵峥琳、夏海云、吴悦峰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6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“</w:t>
            </w:r>
            <w:r>
              <w:rPr>
                <w:rFonts w:hint="eastAsia" w:ascii="宋体" w:hAnsi="宋体" w:cs="宋体"/>
                <w:color w:val="000000"/>
                <w:sz w:val="22"/>
                <w:szCs w:val="21"/>
                <w:lang w:bidi="zh-TW"/>
              </w:rPr>
              <w:t>非</w:t>
            </w:r>
            <w:r>
              <w:rPr>
                <w:rFonts w:hint="eastAsia" w:ascii="宋体" w:hAnsi="宋体" w:cs="宋体"/>
                <w:szCs w:val="21"/>
              </w:rPr>
              <w:t>粮化”困局如何破解？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广播新闻专题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绍兴市广播电视台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40" w:lineRule="exact"/>
              <w:jc w:val="left"/>
              <w:rPr>
                <w:rFonts w:ascii="宋体" w:hAnsi="宋体" w:cs="宋体"/>
                <w:color w:val="000000"/>
                <w:szCs w:val="21"/>
                <w:lang w:bidi="zh-TW"/>
              </w:rPr>
            </w:pPr>
            <w:r>
              <w:rPr>
                <w:rFonts w:hint="eastAsia" w:ascii="宋体" w:hAnsi="宋体" w:cs="宋体"/>
                <w:color w:val="000000"/>
                <w:szCs w:val="21"/>
                <w:lang w:bidi="zh-TW"/>
              </w:rPr>
              <w:t>曹婷、严锋、周婵瑾、庞雯娜、钮世君、李晓、</w:t>
            </w:r>
            <w:r>
              <w:rPr>
                <w:rFonts w:hint="eastAsia" w:ascii="宋体" w:hAnsi="宋体" w:cs="宋体"/>
                <w:szCs w:val="21"/>
              </w:rPr>
              <w:t>冯立中、商一兵、倪婷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</w:rPr>
              <w:t>7</w:t>
            </w:r>
          </w:p>
        </w:tc>
        <w:tc>
          <w:tcPr>
            <w:tcW w:w="354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hint="eastAsia" w:ascii="宋体" w:hAnsi="宋体" w:cs="宋体"/>
                <w:sz w:val="24"/>
              </w:rPr>
              <w:t>初心悦听</w:t>
            </w:r>
          </w:p>
        </w:tc>
        <w:tc>
          <w:tcPr>
            <w:tcW w:w="12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广播栏目</w:t>
            </w:r>
          </w:p>
        </w:tc>
        <w:tc>
          <w:tcPr>
            <w:tcW w:w="198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textAlignment w:val="center"/>
              <w:rPr>
                <w:rFonts w:ascii="宋体" w:hAnsi="宋体" w:cs="宋体"/>
                <w:szCs w:val="21"/>
              </w:rPr>
            </w:pPr>
            <w:r>
              <w:rPr>
                <w:rFonts w:hint="eastAsia" w:ascii="宋体" w:hAnsi="宋体" w:cs="宋体"/>
                <w:szCs w:val="21"/>
              </w:rPr>
              <w:t>宁波人民广播电台</w:t>
            </w:r>
          </w:p>
        </w:tc>
        <w:tc>
          <w:tcPr>
            <w:tcW w:w="19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王一晴、陈辉、李侃、毛洲英、张倩奕、周竞敏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40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推荐单位联系人姓名</w:t>
            </w:r>
          </w:p>
        </w:tc>
        <w:tc>
          <w:tcPr>
            <w:tcW w:w="23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杜萌</w:t>
            </w:r>
          </w:p>
        </w:tc>
        <w:tc>
          <w:tcPr>
            <w:tcW w:w="8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办公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电话</w:t>
            </w:r>
          </w:p>
        </w:tc>
        <w:tc>
          <w:tcPr>
            <w:tcW w:w="2061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0571-56353135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手机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号码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13357160239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6" w:hRule="exac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电  子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  箱</w:t>
            </w:r>
          </w:p>
        </w:tc>
        <w:tc>
          <w:tcPr>
            <w:tcW w:w="878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536870345" w:lineRule="auto"/>
              <w:jc w:val="center"/>
              <w:rPr>
                <w:rFonts w:hint="eastAsia" w:ascii="宋体" w:hAnsi="宋体" w:eastAsia="宋体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zjgdxh2020@163.</w:t>
            </w:r>
            <w:r>
              <w:rPr>
                <w:rFonts w:hint="eastAsia" w:ascii="宋体" w:hAnsi="宋体" w:cs="宋体"/>
                <w:kern w:val="0"/>
                <w:sz w:val="24"/>
                <w:lang w:val="en-US" w:eastAsia="zh-CN"/>
              </w:rPr>
              <w:t>com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73" w:hRule="atLeast"/>
        </w:trPr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联系人</w:t>
            </w:r>
          </w:p>
          <w:p>
            <w:pPr>
              <w:widowControl/>
              <w:spacing w:line="36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地  址</w:t>
            </w:r>
          </w:p>
        </w:tc>
        <w:tc>
          <w:tcPr>
            <w:tcW w:w="525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杭州市莫干山路111号</w:t>
            </w:r>
          </w:p>
        </w:tc>
        <w:tc>
          <w:tcPr>
            <w:tcW w:w="7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邮编</w:t>
            </w:r>
          </w:p>
        </w:tc>
        <w:tc>
          <w:tcPr>
            <w:tcW w:w="27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kern w:val="0"/>
                <w:sz w:val="24"/>
              </w:rPr>
            </w:pPr>
            <w:r>
              <w:rPr>
                <w:rFonts w:hint="eastAsia" w:ascii="宋体" w:hAnsi="宋体" w:cs="宋体"/>
                <w:kern w:val="0"/>
                <w:sz w:val="24"/>
              </w:rPr>
              <w:t> 310005</w:t>
            </w:r>
          </w:p>
        </w:tc>
      </w:tr>
    </w:tbl>
    <w:p>
      <w:pPr>
        <w:widowControl/>
        <w:spacing w:line="400" w:lineRule="exact"/>
        <w:jc w:val="left"/>
        <w:rPr>
          <w:rFonts w:ascii="仿宋" w:hAnsi="仿宋" w:eastAsia="仿宋" w:cs="仿宋"/>
          <w:kern w:val="0"/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2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87A"/>
    <w:rsid w:val="000B2C85"/>
    <w:rsid w:val="00150115"/>
    <w:rsid w:val="001D559B"/>
    <w:rsid w:val="002E4485"/>
    <w:rsid w:val="0037441F"/>
    <w:rsid w:val="004847CD"/>
    <w:rsid w:val="005F09A8"/>
    <w:rsid w:val="006A57E4"/>
    <w:rsid w:val="006B59D2"/>
    <w:rsid w:val="006C708D"/>
    <w:rsid w:val="00836752"/>
    <w:rsid w:val="009217F1"/>
    <w:rsid w:val="009C7725"/>
    <w:rsid w:val="00A84937"/>
    <w:rsid w:val="00B36265"/>
    <w:rsid w:val="00BC4838"/>
    <w:rsid w:val="00C5302E"/>
    <w:rsid w:val="00C9487A"/>
    <w:rsid w:val="00D023A1"/>
    <w:rsid w:val="342A5E28"/>
    <w:rsid w:val="38213902"/>
    <w:rsid w:val="7937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2</Pages>
  <Words>154</Words>
  <Characters>882</Characters>
  <Lines>7</Lines>
  <Paragraphs>2</Paragraphs>
  <TotalTime>209</TotalTime>
  <ScaleCrop>false</ScaleCrop>
  <LinksUpToDate>false</LinksUpToDate>
  <CharactersWithSpaces>1034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2021-04-14T10:01:00Z</dcterms:created>
  <dc:creator>仇琼</dc:creator>
  <cp:lastModifiedBy>油纸伞</cp:lastModifiedBy>
  <dcterms:modified xsi:type="dcterms:W3CDTF">2021-04-16T06:13:35Z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A46ECA3D0B2E47468A87F86A1F0B1FB5</vt:lpwstr>
  </property>
</Properties>
</file>